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DB4" w:rsidRDefault="00D04B07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C70DB4" w:rsidRDefault="00D04B07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70DB4" w:rsidRDefault="00D04B07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автомобильно</w:t>
      </w:r>
      <w:proofErr w:type="spellEnd"/>
      <w:r>
        <w:rPr>
          <w:rFonts w:ascii="Times New Roman" w:hAnsi="Times New Roman"/>
          <w:b/>
          <w:sz w:val="24"/>
          <w:szCs w:val="24"/>
        </w:rPr>
        <w:t>- дорожный колледж»</w:t>
      </w: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C70DB4" w:rsidRPr="00D04B07" w:rsidRDefault="00D04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4B07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C70DB4" w:rsidRPr="00D04B07" w:rsidRDefault="00D04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4B0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C70DB4" w:rsidRPr="00D04B07" w:rsidRDefault="00D04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4B07">
        <w:rPr>
          <w:rFonts w:ascii="Times New Roman" w:eastAsia="Times New Roman" w:hAnsi="Times New Roman" w:cs="Times New Roman"/>
          <w:b/>
          <w:sz w:val="32"/>
          <w:szCs w:val="32"/>
        </w:rPr>
        <w:t>ОДБ 08 «ОБЩЕСТВОЗНАНИЕ»</w:t>
      </w: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DB4" w:rsidRDefault="00D04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профессии:</w:t>
      </w:r>
    </w:p>
    <w:p w:rsidR="00C70DB4" w:rsidRDefault="00D04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15.01.05 «Сварщик (ручной частично механизированной сварки (наплавки)» </w:t>
      </w: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Pr="00D04B07" w:rsidRDefault="00D04B0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4B07">
        <w:rPr>
          <w:rFonts w:ascii="Times New Roman" w:eastAsia="Times New Roman" w:hAnsi="Times New Roman" w:cs="Times New Roman"/>
          <w:sz w:val="24"/>
          <w:szCs w:val="24"/>
        </w:rPr>
        <w:t>Нальчик, 2026 г.</w:t>
      </w:r>
      <w:r w:rsidRPr="00D04B07">
        <w:rPr>
          <w:rFonts w:ascii="Times New Roman" w:hAnsi="Times New Roman" w:cs="Times New Roman"/>
          <w:sz w:val="24"/>
          <w:szCs w:val="24"/>
        </w:rPr>
        <w:br w:type="page"/>
      </w:r>
      <w:bookmarkStart w:id="0" w:name="_gjdgxs"/>
      <w:bookmarkEnd w:id="0"/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C70DB4">
        <w:trPr>
          <w:trHeight w:val="1097"/>
          <w:jc w:val="right"/>
        </w:trPr>
        <w:tc>
          <w:tcPr>
            <w:tcW w:w="5387" w:type="dxa"/>
          </w:tcPr>
          <w:p w:rsidR="00C70DB4" w:rsidRDefault="00D04B0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ЦМК </w:t>
            </w:r>
          </w:p>
          <w:p w:rsidR="00C70DB4" w:rsidRDefault="00D04B0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социально-гуманитарных дисциплин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«         »_________ 2026 г.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4874" w:type="dxa"/>
          </w:tcPr>
          <w:p w:rsidR="00C70DB4" w:rsidRDefault="00D04B07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C70DB4" w:rsidRDefault="00D04B07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C70DB4" w:rsidRDefault="00D04B07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C70DB4" w:rsidRDefault="00D04B0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70DB4" w:rsidRDefault="00C70DB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0DB4" w:rsidRDefault="00D04B0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70DB4" w:rsidRDefault="00D04B07">
      <w:pPr>
        <w:spacing w:after="0"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Рабочая программа  учебной дисциплины «Обществознание» входит в общеобразовательный цикл под индексом ОДБ. 08 и составлена в соответствии с </w:t>
      </w:r>
      <w:r>
        <w:rPr>
          <w:rFonts w:ascii="Times New Roman" w:hAnsi="Times New Roman"/>
          <w:sz w:val="24"/>
          <w:szCs w:val="24"/>
        </w:rPr>
        <w:t xml:space="preserve">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</w:t>
      </w:r>
    </w:p>
    <w:p w:rsidR="00C70DB4" w:rsidRDefault="00D04B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15.01.05 «Сварщик (ручной частично механизированной сварки (наплавки)» </w:t>
      </w:r>
    </w:p>
    <w:p w:rsidR="00C70DB4" w:rsidRDefault="00C70D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70DB4" w:rsidRDefault="00D04B0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C70DB4" w:rsidRDefault="00C70DB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0DB4" w:rsidRDefault="00D04B0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И.Х.</w:t>
      </w:r>
    </w:p>
    <w:p w:rsidR="00C70DB4" w:rsidRDefault="00C70D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D04B07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br w:type="page"/>
      </w:r>
    </w:p>
    <w:p w:rsidR="00C70DB4" w:rsidRDefault="00C70D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C70DB4" w:rsidRDefault="00D04B07">
      <w:pPr>
        <w:widowControl w:val="0"/>
        <w:autoSpaceDE w:val="0"/>
        <w:autoSpaceDN w:val="0"/>
        <w:spacing w:before="100" w:beforeAutospacing="1" w:after="100" w:afterAutospacing="1" w:line="256" w:lineRule="auto"/>
        <w:ind w:hanging="284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:rsidR="00C70DB4" w:rsidRDefault="002E47A7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47A7">
        <w:fldChar w:fldCharType="begin"/>
      </w:r>
      <w:r w:rsidR="00D04B07">
        <w:instrText xml:space="preserve"> TOC \o "1-3" \h \z \u </w:instrText>
      </w:r>
      <w:r w:rsidRPr="002E47A7">
        <w:fldChar w:fldCharType="separate"/>
      </w:r>
      <w:hyperlink w:anchor="_Toc103700992" w:history="1">
        <w:r w:rsidR="00D04B07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1. Общая характеристика Рабочей программы учебной дисциплины ОДБ 08 «</w:t>
        </w:r>
        <w:r w:rsidR="00D04B07">
          <w:rPr>
            <w:rStyle w:val="a4"/>
            <w:rFonts w:ascii="Times New Roman" w:hAnsi="Times New Roman" w:cs="Times New Roman"/>
            <w:b/>
            <w:sz w:val="24"/>
            <w:szCs w:val="24"/>
          </w:rPr>
          <w:t>ОБЩЕСТВОЗНАНИЕ</w:t>
        </w:r>
        <w:r w:rsidR="00D04B07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»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04B07">
          <w:rPr>
            <w:rFonts w:ascii="Times New Roman" w:hAnsi="Times New Roman" w:cs="Times New Roman"/>
            <w:sz w:val="24"/>
            <w:szCs w:val="24"/>
          </w:rPr>
          <w:instrText xml:space="preserve"> PAGEREF _Toc103700992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4B07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70DB4" w:rsidRDefault="002E47A7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3" w:history="1">
        <w:r w:rsidR="00D04B07">
          <w:rPr>
            <w:rStyle w:val="a4"/>
            <w:rFonts w:ascii="Times New Roman" w:hAnsi="Times New Roman" w:cs="Times New Roman"/>
            <w:sz w:val="24"/>
            <w:szCs w:val="24"/>
          </w:rPr>
          <w:t>1.1 Место учебной дисциплины в структуре основной образовательной программы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04B07">
          <w:rPr>
            <w:rFonts w:ascii="Times New Roman" w:hAnsi="Times New Roman" w:cs="Times New Roman"/>
            <w:sz w:val="24"/>
            <w:szCs w:val="24"/>
          </w:rPr>
          <w:instrText xml:space="preserve"> PAGEREF _Toc103700993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4B07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70DB4" w:rsidRDefault="002E47A7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4" w:history="1">
        <w:r w:rsidR="00D04B07">
          <w:rPr>
            <w:rStyle w:val="a4"/>
            <w:rFonts w:ascii="Times New Roman" w:hAnsi="Times New Roman" w:cs="Times New Roman"/>
            <w:sz w:val="24"/>
            <w:szCs w:val="24"/>
          </w:rPr>
          <w:t>1.2 Цель и планируемые результаты освоения учебной дисциплины: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04B07">
          <w:rPr>
            <w:rFonts w:ascii="Times New Roman" w:hAnsi="Times New Roman" w:cs="Times New Roman"/>
            <w:sz w:val="24"/>
            <w:szCs w:val="24"/>
          </w:rPr>
          <w:instrText xml:space="preserve"> PAGEREF _Toc103700994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4B07">
          <w:rPr>
            <w:rFonts w:ascii="Times New Roman" w:hAnsi="Times New Roman" w:cs="Times New Roman"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70DB4" w:rsidRDefault="002E47A7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5" w:history="1">
        <w:r w:rsidR="00D04B07">
          <w:rPr>
            <w:rStyle w:val="a4"/>
            <w:rFonts w:ascii="Times New Roman" w:hAnsi="Times New Roman" w:cs="Times New Roman"/>
            <w:b/>
            <w:sz w:val="24"/>
            <w:szCs w:val="24"/>
          </w:rPr>
          <w:t>2. СТРУКТУРА И СОДЕРЖАНИЕ УЧЕБНОЙ ДИСЦИПЛИНЫ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  <w:t>16</w:t>
        </w:r>
      </w:hyperlink>
    </w:p>
    <w:p w:rsidR="00C70DB4" w:rsidRDefault="002E47A7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6" w:history="1">
        <w:r w:rsidR="00D04B07">
          <w:rPr>
            <w:rStyle w:val="a4"/>
            <w:rFonts w:ascii="Times New Roman" w:hAnsi="Times New Roman" w:cs="Times New Roman"/>
            <w:sz w:val="24"/>
            <w:szCs w:val="24"/>
          </w:rPr>
          <w:t>2.1. Объем учебной дисциплины и виды учебной работы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  <w:t>16</w:t>
        </w:r>
      </w:hyperlink>
    </w:p>
    <w:p w:rsidR="00C70DB4" w:rsidRDefault="002E47A7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7" w:history="1">
        <w:r w:rsidR="00D04B07">
          <w:rPr>
            <w:rStyle w:val="a4"/>
            <w:rFonts w:ascii="Times New Roman" w:hAnsi="Times New Roman" w:cs="Times New Roman"/>
            <w:sz w:val="24"/>
            <w:szCs w:val="24"/>
          </w:rPr>
          <w:t>2.2. Тематический план и содержание учебной дисциплины</w:t>
        </w:r>
        <w:r w:rsidR="00D04B07">
          <w:rPr>
            <w:rStyle w:val="a4"/>
            <w:rFonts w:ascii="Times New Roman" w:hAnsi="Times New Roman" w:cs="Times New Roman"/>
            <w:caps/>
            <w:sz w:val="24"/>
            <w:szCs w:val="24"/>
          </w:rPr>
          <w:t xml:space="preserve"> «</w:t>
        </w:r>
        <w:r w:rsidR="00D04B07">
          <w:rPr>
            <w:rStyle w:val="a4"/>
            <w:rFonts w:ascii="Times New Roman" w:hAnsi="Times New Roman" w:cs="Times New Roman"/>
            <w:sz w:val="24"/>
            <w:szCs w:val="24"/>
          </w:rPr>
          <w:t>Обществознание"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  <w:t>16</w:t>
        </w:r>
      </w:hyperlink>
    </w:p>
    <w:p w:rsidR="00C70DB4" w:rsidRDefault="002E47A7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8" w:history="1">
        <w:r w:rsidR="00D04B07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3. условия реализации программы УЧЕБНОЙ дисциплины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  <w:t>23</w:t>
        </w:r>
      </w:hyperlink>
    </w:p>
    <w:p w:rsidR="00C70DB4" w:rsidRDefault="002E47A7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0999" w:history="1">
        <w:r w:rsidR="00D04B07">
          <w:rPr>
            <w:rStyle w:val="a4"/>
            <w:rFonts w:ascii="Times New Roman" w:hAnsi="Times New Roman" w:cs="Times New Roman"/>
            <w:sz w:val="24"/>
            <w:szCs w:val="24"/>
          </w:rPr>
          <w:t>3.1. Материально-техническое и кадровое обеспечение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04B07">
          <w:rPr>
            <w:rFonts w:ascii="Times New Roman" w:hAnsi="Times New Roman" w:cs="Times New Roman"/>
            <w:sz w:val="24"/>
            <w:szCs w:val="24"/>
          </w:rPr>
          <w:instrText xml:space="preserve"> PAGEREF _Toc103700999 \h </w:instrText>
        </w:r>
        <w:r>
          <w:rPr>
            <w:rFonts w:ascii="Times New Roman" w:hAnsi="Times New Roman" w:cs="Times New Roman"/>
            <w:sz w:val="24"/>
            <w:szCs w:val="24"/>
          </w:rPr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4B07">
          <w:rPr>
            <w:rFonts w:ascii="Times New Roman" w:hAnsi="Times New Roman" w:cs="Times New Roman"/>
            <w:sz w:val="24"/>
            <w:szCs w:val="24"/>
          </w:rPr>
          <w:t>9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:rsidR="00C70DB4" w:rsidRDefault="002E47A7">
      <w:pPr>
        <w:pStyle w:val="21"/>
        <w:tabs>
          <w:tab w:val="right" w:leader="dot" w:pos="102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w:anchor="_Toc103701000" w:history="1">
        <w:r w:rsidR="00D04B07">
          <w:rPr>
            <w:rStyle w:val="a4"/>
            <w:rFonts w:ascii="Times New Roman" w:hAnsi="Times New Roman" w:cs="Times New Roman"/>
            <w:sz w:val="24"/>
            <w:szCs w:val="24"/>
          </w:rPr>
          <w:t>3.2. Информационное обеспечение реализации программы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  <w:t>25</w:t>
        </w:r>
      </w:hyperlink>
    </w:p>
    <w:p w:rsidR="00C70DB4" w:rsidRDefault="002E47A7">
      <w:pPr>
        <w:pStyle w:val="11"/>
        <w:widowControl/>
        <w:tabs>
          <w:tab w:val="right" w:leader="dot" w:pos="10251"/>
        </w:tabs>
        <w:autoSpaceDE/>
        <w:autoSpaceDN/>
        <w:spacing w:line="360" w:lineRule="auto"/>
        <w:ind w:left="0"/>
        <w:rPr>
          <w:rStyle w:val="a4"/>
          <w:rFonts w:ascii="Times New Roman" w:hAnsi="Times New Roman" w:cs="Times New Roman"/>
          <w:sz w:val="24"/>
          <w:szCs w:val="24"/>
        </w:rPr>
      </w:pPr>
      <w:hyperlink w:anchor="_Toc103701003" w:history="1">
        <w:r w:rsidR="00D04B07">
          <w:rPr>
            <w:rStyle w:val="a4"/>
            <w:rFonts w:ascii="Times New Roman" w:hAnsi="Times New Roman" w:cs="Times New Roman"/>
            <w:b/>
            <w:caps/>
            <w:sz w:val="24"/>
            <w:szCs w:val="24"/>
          </w:rPr>
          <w:t>4. Контроль и оценка результатов освоения УЧЕБНОЙ Дисциплины</w:t>
        </w:r>
        <w:r w:rsidR="00D04B07">
          <w:rPr>
            <w:rFonts w:ascii="Times New Roman" w:hAnsi="Times New Roman" w:cs="Times New Roman"/>
            <w:sz w:val="24"/>
            <w:szCs w:val="24"/>
          </w:rPr>
          <w:tab/>
          <w:t>27</w:t>
        </w:r>
      </w:hyperlink>
    </w:p>
    <w:p w:rsidR="00D04B07" w:rsidRPr="00D04B07" w:rsidRDefault="00D04B07" w:rsidP="00D04B07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D04B07">
        <w:rPr>
          <w:rFonts w:ascii="Times New Roman" w:hAnsi="Times New Roman" w:cs="Times New Roman"/>
          <w:sz w:val="24"/>
          <w:szCs w:val="24"/>
          <w:lang w:eastAsia="en-US"/>
        </w:rPr>
        <w:t>5. Приложение (Оценочные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04B07">
        <w:rPr>
          <w:rFonts w:ascii="Times New Roman" w:hAnsi="Times New Roman" w:cs="Times New Roman"/>
          <w:sz w:val="24"/>
          <w:szCs w:val="24"/>
          <w:lang w:eastAsia="en-US"/>
        </w:rPr>
        <w:t>материалы)……………………………………………………………………………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</w:t>
      </w:r>
      <w:r w:rsidRPr="00D04B07">
        <w:rPr>
          <w:rFonts w:ascii="Times New Roman" w:hAnsi="Times New Roman" w:cs="Times New Roman"/>
          <w:sz w:val="24"/>
          <w:szCs w:val="24"/>
          <w:lang w:eastAsia="en-US"/>
        </w:rPr>
        <w:t>29</w:t>
      </w:r>
    </w:p>
    <w:p w:rsidR="00C70DB4" w:rsidRDefault="002E47A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fldChar w:fldCharType="end"/>
      </w:r>
    </w:p>
    <w:p w:rsidR="00C70DB4" w:rsidRDefault="00D04B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70DB4" w:rsidRDefault="00D0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70DB4" w:rsidRDefault="00C70D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Chars="20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0DB4" w:rsidRDefault="00D04B07">
      <w:pPr>
        <w:spacing w:after="0" w:line="360" w:lineRule="auto"/>
        <w:ind w:firstLineChars="20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ОДБ. 08 «</w:t>
      </w:r>
      <w:r>
        <w:rPr>
          <w:rFonts w:ascii="Times New Roman" w:hAnsi="Times New Roman" w:cs="Times New Roman"/>
          <w:bCs/>
          <w:sz w:val="24"/>
          <w:szCs w:val="24"/>
        </w:rPr>
        <w:t>Обществознание</w:t>
      </w:r>
      <w:r>
        <w:rPr>
          <w:rFonts w:ascii="Times New Roman" w:hAnsi="Times New Roman" w:cs="Times New Roman"/>
          <w:sz w:val="24"/>
          <w:szCs w:val="24"/>
        </w:rPr>
        <w:t xml:space="preserve">» является частью общеобразовательного цикла 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>ПП</w:t>
      </w:r>
      <w:r w:rsidR="00823624">
        <w:rPr>
          <w:rFonts w:ascii="Times New Roman" w:hAnsi="Times New Roman" w:cs="Times New Roman"/>
          <w:bCs/>
          <w:spacing w:val="-7"/>
          <w:sz w:val="24"/>
          <w:szCs w:val="24"/>
        </w:rPr>
        <w:t>КРС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в соответствии с Федеральным государственным образовательным стандартом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15.01.05 «Сварщик (ручной частично механизированной сварки (наплавки)»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(утв. Приказом </w:t>
      </w:r>
      <w:proofErr w:type="spellStart"/>
      <w:r>
        <w:rPr>
          <w:rFonts w:ascii="Times New Roman" w:hAnsi="Times New Roman" w:cs="Times New Roman"/>
          <w:bCs/>
          <w:spacing w:val="-7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России от 26.08.2022 N 777 (ред. от 03.07.2024)) и учитывает Примерную образовательную программу данной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15.01.05 «Сварщик (ручной частично механизированной сварки (наплавки)» </w:t>
      </w:r>
    </w:p>
    <w:p w:rsidR="00C70DB4" w:rsidRDefault="00D04B07" w:rsidP="00D04B07">
      <w:pPr>
        <w:spacing w:after="0" w:line="360" w:lineRule="auto"/>
        <w:jc w:val="both"/>
        <w:rPr>
          <w:rFonts w:ascii="Times New Roman" w:hAnsi="Times New Roman" w:cs="Times New Roman"/>
          <w:bCs/>
          <w:i/>
          <w:spacing w:val="-7"/>
          <w:sz w:val="24"/>
          <w:szCs w:val="24"/>
        </w:rPr>
      </w:pP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 (утв. Приказ ФГБОУ ДПО ИРПО № П-162 от 07.04.2023). </w:t>
      </w: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C70DB4">
          <w:footerReference w:type="default" r:id="rId8"/>
          <w:pgSz w:w="11910" w:h="16840"/>
          <w:pgMar w:top="760" w:right="1100" w:bottom="1100" w:left="1123" w:header="0" w:footer="924" w:gutter="0"/>
          <w:cols w:space="720"/>
        </w:sectPr>
      </w:pPr>
    </w:p>
    <w:p w:rsidR="00C70DB4" w:rsidRDefault="00D04B0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1.2 Планируемые результаты освоения общеобразовательной дисципл</w:t>
      </w:r>
      <w:bookmarkStart w:id="1" w:name="_bookmark1"/>
      <w:bookmarkEnd w:id="1"/>
      <w:r>
        <w:rPr>
          <w:rFonts w:ascii="Times New Roman" w:hAnsi="Times New Roman" w:cs="Times New Roman"/>
        </w:rPr>
        <w:t>ины в соответствии с ФГОС СПО и на основе ФГОС СОО. Особое значение дисциплина имеет при формировании и развитии общих компетенций.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6096"/>
        <w:gridCol w:w="6122"/>
      </w:tblGrid>
      <w:tr w:rsidR="00C70DB4">
        <w:trPr>
          <w:trHeight w:val="414"/>
        </w:trPr>
        <w:tc>
          <w:tcPr>
            <w:tcW w:w="2518" w:type="dxa"/>
            <w:vMerge w:val="restart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C70DB4">
        <w:trPr>
          <w:trHeight w:val="120"/>
        </w:trPr>
        <w:tc>
          <w:tcPr>
            <w:tcW w:w="2518" w:type="dxa"/>
            <w:vMerge/>
            <w:tcBorders>
              <w:top w:val="nil"/>
              <w:bottom w:val="single" w:sz="4" w:space="0" w:color="auto"/>
            </w:tcBorders>
          </w:tcPr>
          <w:p w:rsidR="00C70DB4" w:rsidRDefault="00C70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C70DB4" w:rsidRDefault="00D04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</w:t>
            </w:r>
          </w:p>
        </w:tc>
        <w:tc>
          <w:tcPr>
            <w:tcW w:w="6122" w:type="dxa"/>
            <w:tcBorders>
              <w:bottom w:val="single" w:sz="4" w:space="0" w:color="auto"/>
            </w:tcBorders>
          </w:tcPr>
          <w:p w:rsidR="00C70DB4" w:rsidRDefault="00D04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Дисциплинарные</w:t>
            </w:r>
          </w:p>
        </w:tc>
      </w:tr>
      <w:tr w:rsidR="00C70DB4">
        <w:trPr>
          <w:trHeight w:val="64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01.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Выбирать способы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задач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применительно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различным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части трудового воспитания: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труду, осознание ценности мастерства,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трудолюбие; У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активной деятельности технологической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направленности, способность инициировать,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планировать и самостоятельно выполнять такую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интерес к различным сферам профессиональной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учебными познавательными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действиями: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самостоятельно формулировать и актуализировать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проблему, рассматривать ее всесторонне;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устанавливать существенный признак или основания для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сравнения, классификации и обобщения;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определять цели деятельности, задавать параметры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их достижения;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выявлять закономерности и противоречия в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рассматриваемых явлениях;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развивать </w:t>
            </w:r>
            <w:proofErr w:type="spellStart"/>
            <w:r>
              <w:rPr>
                <w:rFonts w:ascii="Times New Roman" w:hAnsi="Times New Roman" w:cs="Times New Roman"/>
              </w:rPr>
              <w:t>креативное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мышление при решении жизненных проблем б) базовые исследовательские действия: выявлять причинно-следственные связи и актуализировать</w:t>
            </w:r>
          </w:p>
          <w:p w:rsidR="00C70DB4" w:rsidRDefault="00C70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70DB4" w:rsidRDefault="00C70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обществе как целостной развивающейся системе в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единстве и взаимодействии основных сфер и институтов;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основах социальной динамики; глобальных проблемах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вызовах современности; перспективах развития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современного общества, в том числе тенденций развития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Российской Федерации;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человеке как субъекте общественных отношений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сознательной деятельности; особенностях социализации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личности в современных условиях, сознании, познании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самосознании человека; особенностях профессиональной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в области науки, культуры, экономической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финансовой сферах;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экономике как науке и хозяйстве, роли государства в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экономике, в том числе государственной политики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поддержки конкуренции и </w:t>
            </w:r>
            <w:proofErr w:type="spellStart"/>
            <w:r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особенностях рыночных отношений в современной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экономике;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системе права и законодательства Российской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Федерации;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</w:t>
            </w:r>
          </w:p>
        </w:tc>
      </w:tr>
    </w:tbl>
    <w:p w:rsidR="00C70DB4" w:rsidRDefault="00C70DB4">
      <w:pPr>
        <w:spacing w:after="0" w:line="240" w:lineRule="auto"/>
        <w:jc w:val="both"/>
        <w:rPr>
          <w:rFonts w:ascii="Times New Roman" w:hAnsi="Times New Roman" w:cs="Times New Roman"/>
        </w:rPr>
        <w:sectPr w:rsidR="00C70DB4">
          <w:pgSz w:w="16840" w:h="11910" w:orient="landscape"/>
          <w:pgMar w:top="567" w:right="1100" w:bottom="1120" w:left="760" w:header="0" w:footer="922" w:gutter="0"/>
          <w:cols w:space="720"/>
        </w:sectPr>
      </w:pPr>
    </w:p>
    <w:p w:rsidR="00C70DB4" w:rsidRDefault="00C70DB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6096"/>
        <w:gridCol w:w="6582"/>
      </w:tblGrid>
      <w:tr w:rsidR="00C70DB4">
        <w:trPr>
          <w:trHeight w:val="3872"/>
        </w:trPr>
        <w:tc>
          <w:tcPr>
            <w:tcW w:w="2518" w:type="dxa"/>
          </w:tcPr>
          <w:p w:rsidR="00C70DB4" w:rsidRDefault="00C70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 уметь переносить знания в познавательную и практическую области жизнедеятельности;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способность их использования в познавательной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практике</w:t>
            </w: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критериев;</w:t>
            </w:r>
          </w:p>
        </w:tc>
      </w:tr>
      <w:tr w:rsidR="00C70DB4">
        <w:trPr>
          <w:trHeight w:val="2344"/>
        </w:trPr>
        <w:tc>
          <w:tcPr>
            <w:tcW w:w="2518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</w:tc>
        <w:tc>
          <w:tcPr>
            <w:tcW w:w="6096" w:type="dxa"/>
          </w:tcPr>
          <w:p w:rsidR="00C70DB4" w:rsidRDefault="00C70D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особенностях процесса </w:t>
            </w:r>
            <w:proofErr w:type="spellStart"/>
            <w:r>
              <w:rPr>
                <w:rFonts w:ascii="Times New Roman" w:hAnsi="Times New Roman" w:cs="Times New Roman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государственных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органов, нормативные правовые акты, государственные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  <w:r>
              <w:rPr>
                <w:rFonts w:ascii="Times New Roman" w:hAnsi="Times New Roman" w:cs="Times New Roman"/>
              </w:rPr>
              <w:lastRenderedPageBreak/>
              <w:t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определять связи социальных объектов и явлений с помощью различных знаковых систем;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биографический метод, социальное прогнозирование</w:t>
            </w:r>
          </w:p>
        </w:tc>
      </w:tr>
      <w:tr w:rsidR="00C70DB4">
        <w:trPr>
          <w:trHeight w:val="843"/>
        </w:trPr>
        <w:tc>
          <w:tcPr>
            <w:tcW w:w="2518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03. Планировать и реализовывать собственное профессиональное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области духовно-нравственного воспитания: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--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нравственного сознания, этического поведения;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способность оценивать ситуацию и принимать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осознанные решения, ориентируясь на морально-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нравственные нормы и ценности;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личного вклада в построение устойчивого будущего;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регулятивными действиями: а) самоорганизация: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давать оценку новым ситуациям;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самоконтроль: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использовать приемы рефлексии для оценки ситуации, выбора верного решения;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оценивать риски и своевременно принимать решения по их снижению;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эмоциональный интеллект, предполагающий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действовать, исходя из своих возможностей;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</w:t>
            </w:r>
            <w:proofErr w:type="spellStart"/>
            <w:r>
              <w:rPr>
                <w:rFonts w:ascii="Times New Roman" w:hAnsi="Times New Roman" w:cs="Times New Roman"/>
              </w:rPr>
              <w:t>государстваэмпатии</w:t>
            </w:r>
            <w:proofErr w:type="spellEnd"/>
            <w:r>
              <w:rPr>
                <w:rFonts w:ascii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социальных навыков, включающих способность выстраивать </w:t>
            </w:r>
            <w:r>
              <w:rPr>
                <w:rFonts w:ascii="Times New Roman" w:hAnsi="Times New Roman" w:cs="Times New Roman"/>
              </w:rPr>
              <w:lastRenderedPageBreak/>
              <w:t>отношения с другими людьми, заботиться,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и разрешать конфликты</w:t>
            </w: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науки, культуры, экономической и финансовой сферах;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C70DB4">
        <w:trPr>
          <w:trHeight w:val="2344"/>
        </w:trPr>
        <w:tc>
          <w:tcPr>
            <w:tcW w:w="2518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04. Эффективно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взаимодействовать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в коллективе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команде</w:t>
            </w:r>
          </w:p>
        </w:tc>
        <w:tc>
          <w:tcPr>
            <w:tcW w:w="6096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саморазвитию, самостоятельности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самоопределению;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-овладение навыками учебно-исследовательской,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проектной и социальной деятельности;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действиями: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совместная деятельность: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понимать и использовать преимущества командной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индивидуальной работы;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принимать цели совместной деятельности,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и координировать действия по ее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достижению: составлять план действий, распределять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роли с учетом мнений участников обсуждать результаты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совместной работы;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координировать и выполнять работу в условиях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реального, виртуального и комбинированного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осуществлять позитивное стратегическое поведение в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различных ситуациях, проявлять творчество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воображение, быть инициативным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принятие себя и других людей: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использовать обществоведческие знания для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взаимодействия с представителями других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национальностей и культур в целях успешного выполнения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типичных социальных ролей, реализации прав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осознанного выполнения обязанностей гражданина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Российской Федерации, в том числе правомерного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налогового поведения; ориентации в актуальных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общественных событиях, определения личной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гражданской позиции; осознание значимости здорового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образа жизни; роли непрерывного образования;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средства информационно-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коммуникационных технологий в решении различных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</w:t>
            </w:r>
          </w:p>
        </w:tc>
      </w:tr>
      <w:tr w:rsidR="00C70DB4">
        <w:trPr>
          <w:trHeight w:val="2344"/>
        </w:trPr>
        <w:tc>
          <w:tcPr>
            <w:tcW w:w="2518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05. Осуществлять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устную и письменную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коммуникацию на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государственном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языке Российской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Федерации с учетом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особенностей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социального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культурного контекста</w:t>
            </w:r>
          </w:p>
        </w:tc>
        <w:tc>
          <w:tcPr>
            <w:tcW w:w="6096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области эстетического воспитания: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эстетическое отношение к миру, включая эстетику быта,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научного и технического творчества, спорта, труда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общественных отношений;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способность воспринимать различные виды искусства,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творчество своего и других народов, ощущать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эмоциональное воздействие искусства;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убежденность в значимости для личности и общества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отечественного и мирового искусства, этнических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культурных традиций и народного творчества;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готовность к самовыражению в разных видах искусства,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стремление проявлять качества творческой личности;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действиями: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общение: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распознавать невербальные средства общения, понимать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социальных знаков, распознавать предпосылки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конфликтных ситуаций и смягчать конфликты;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развернуто и логично излагать свою точку зрения с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использованием языковых средств</w:t>
            </w: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владеть умениями проводить с опорой на полученные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знания учебно-исследовательскую и проектную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деятельность, представлять ее результаты в виде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завершенных проектов, презентаций, творческих работ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и междисциплинарной направленности;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готовить устные выступления и письменные работы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(развернутые ответы, сочинения) по социальной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проблематике, составлять сложный и тезисный план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развернутых ответов, анализировать неадаптированные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 на социальную тематику;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владеть умениями формулировать на основе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приобретенных социально-гуманитарных знаний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суждения и аргументы по определенным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проблемам с точки зрения социальных ценностей 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ключевые понятия, теоретические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положения социальных наук для объяснения явлений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социальной действительности; конкретизировать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теоретические положения фактами социальной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действительности, модельными ситуациями, примерами из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личного социального опыта и фактами социальной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действительности, в том числе по соблюдению правил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здорового образа жизни; умение создавать типологии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социальных процессов и явлений на основе предложенных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критериев</w:t>
            </w:r>
          </w:p>
        </w:tc>
      </w:tr>
      <w:tr w:rsidR="00C70DB4">
        <w:trPr>
          <w:trHeight w:val="983"/>
        </w:trPr>
        <w:tc>
          <w:tcPr>
            <w:tcW w:w="2518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06. Проявлять </w:t>
            </w:r>
            <w:proofErr w:type="spellStart"/>
            <w:r>
              <w:rPr>
                <w:rFonts w:ascii="Times New Roman" w:hAnsi="Times New Roman" w:cs="Times New Roman"/>
              </w:rPr>
              <w:t>гражданско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отношений, применять стандарты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</w:t>
            </w:r>
          </w:p>
        </w:tc>
        <w:tc>
          <w:tcPr>
            <w:tcW w:w="6096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осознание обучающимися российской гражданской идентичности;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части гражданского воспитания: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осознание своих конституционных прав и обязанностей, </w:t>
            </w:r>
            <w:r>
              <w:rPr>
                <w:rFonts w:ascii="Times New Roman" w:hAnsi="Times New Roman" w:cs="Times New Roman"/>
              </w:rPr>
              <w:lastRenderedPageBreak/>
              <w:t>уважение закона и правопорядка;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к гуманитарной и волонтерской деятельности;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патриотического воспитания: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освоенные обучающимися </w:t>
            </w:r>
            <w:proofErr w:type="spellStart"/>
            <w:r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навыками учебно-исследовательской, проектной и </w:t>
            </w:r>
            <w:r>
              <w:rPr>
                <w:rFonts w:ascii="Times New Roman" w:hAnsi="Times New Roman" w:cs="Times New Roman"/>
              </w:rPr>
              <w:lastRenderedPageBreak/>
              <w:t>социальной деятельности</w:t>
            </w: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1) сформировать знания об (о):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особенностях процесса </w:t>
            </w:r>
            <w:proofErr w:type="spellStart"/>
            <w:r>
              <w:rPr>
                <w:rFonts w:ascii="Times New Roman" w:hAnsi="Times New Roman" w:cs="Times New Roman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особенностях социализации личности в современных условиях, </w:t>
            </w:r>
            <w:r>
              <w:rPr>
                <w:rFonts w:ascii="Times New Roman" w:hAnsi="Times New Roman" w:cs="Times New Roman"/>
              </w:rPr>
              <w:lastRenderedPageBreak/>
              <w:t xml:space="preserve">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>
              <w:rPr>
                <w:rFonts w:ascii="Times New Roman" w:hAnsi="Times New Roman" w:cs="Times New Roman"/>
              </w:rPr>
              <w:t>, особенностях рыночных отношений в современной экономике;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государственной политики Российской Федерации;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конституционном статусе и полномочиях органов государственной власти;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системе права и законодательства Российской Федерации;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</w:t>
            </w:r>
            <w:r>
              <w:rPr>
                <w:rFonts w:ascii="Times New Roman" w:hAnsi="Times New Roman" w:cs="Times New Roman"/>
              </w:rPr>
              <w:lastRenderedPageBreak/>
              <w:t>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умениями устанавливать, выявлять, объяснять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причинно-следственные, функциональные, иерархические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</w:t>
            </w:r>
            <w:r>
              <w:rPr>
                <w:rFonts w:ascii="Times New Roman" w:hAnsi="Times New Roman" w:cs="Times New Roman"/>
              </w:rPr>
              <w:lastRenderedPageBreak/>
              <w:t>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 для несовершеннолетних граждан</w:t>
            </w:r>
          </w:p>
        </w:tc>
      </w:tr>
      <w:tr w:rsidR="00C70DB4">
        <w:trPr>
          <w:trHeight w:val="2344"/>
        </w:trPr>
        <w:tc>
          <w:tcPr>
            <w:tcW w:w="2518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области экологического воспитания: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расширение опыта деятельности экологической </w:t>
            </w:r>
            <w:r>
              <w:rPr>
                <w:rFonts w:ascii="Times New Roman" w:hAnsi="Times New Roman" w:cs="Times New Roman"/>
              </w:rPr>
              <w:lastRenderedPageBreak/>
              <w:t>направленности; овладение навыками учебно-исследовательской, проектной и социальной деятельности</w:t>
            </w: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</w:t>
            </w:r>
            <w:r>
              <w:rPr>
                <w:rFonts w:ascii="Times New Roman" w:hAnsi="Times New Roman" w:cs="Times New Roman"/>
              </w:rPr>
              <w:lastRenderedPageBreak/>
              <w:t>обществ</w:t>
            </w:r>
          </w:p>
        </w:tc>
      </w:tr>
      <w:tr w:rsidR="00C70DB4">
        <w:trPr>
          <w:trHeight w:val="974"/>
        </w:trPr>
        <w:tc>
          <w:tcPr>
            <w:tcW w:w="2518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мотивации к обучению и личностному развитию;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области ценности научного познания: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-осуществлять целенаправленный поиск переноса средств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способов действия в профессиональную среду</w:t>
            </w: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rFonts w:ascii="Times New Roman" w:hAnsi="Times New Roman" w:cs="Times New Roman"/>
              </w:rPr>
              <w:t>интернет-ресурсах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C70DB4">
        <w:trPr>
          <w:trHeight w:val="276"/>
        </w:trPr>
        <w:tc>
          <w:tcPr>
            <w:tcW w:w="2518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ПК2.3. Организовывать и </w:t>
            </w:r>
            <w:r>
              <w:rPr>
                <w:rFonts w:ascii="Times New Roman" w:hAnsi="Times New Roman" w:cs="Times New Roman"/>
              </w:rPr>
              <w:lastRenderedPageBreak/>
              <w:t>выполнять работы по строительству городских путей сообщения.</w:t>
            </w:r>
          </w:p>
        </w:tc>
        <w:tc>
          <w:tcPr>
            <w:tcW w:w="6096" w:type="dxa"/>
          </w:tcPr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Овладение универсальными коммуникативными действиями </w:t>
            </w:r>
            <w:r>
              <w:rPr>
                <w:rFonts w:ascii="Times New Roman" w:hAnsi="Times New Roman" w:cs="Times New Roman"/>
              </w:rPr>
              <w:lastRenderedPageBreak/>
              <w:t>совместная деятельность:</w:t>
            </w:r>
          </w:p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      </w:r>
          </w:p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переносить знания в познавательную и практическую области жизнедеятельности;</w:t>
            </w:r>
          </w:p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6582" w:type="dxa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поддерживать состояние рабочего места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 xml:space="preserve">требованиями охраны труда, противопожарной, промышленной и экологической безопасности;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подготавливать инструмент и средства малой механизации к работе;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ручной инструмент и средства малой механизации при осуществлении трудовых функций;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устанавливать ограждения при выполнении дорожных работ;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очистку придорожной полосы от мусора, гололеда и снежных заносов;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</w:t>
            </w:r>
            <w:proofErr w:type="spellStart"/>
            <w:r>
              <w:rPr>
                <w:rFonts w:ascii="Times New Roman" w:hAnsi="Times New Roman" w:cs="Times New Roman"/>
              </w:rPr>
              <w:t>обкос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придорожной полосы с применением ручного и/или механизированного инструмента;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производить очистку и смазку поверхности </w:t>
            </w:r>
            <w:proofErr w:type="spellStart"/>
            <w:r>
              <w:rPr>
                <w:rFonts w:ascii="Times New Roman" w:hAnsi="Times New Roman" w:cs="Times New Roman"/>
              </w:rPr>
              <w:t>рельс-форм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устройстве цементобетонных покрытий;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задания в соответствии с технологическим процессом производства работ;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средства индивидуальной защиты;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выполнять правила дорожного движения, требования охраны труда, противопожарной и экологической безопасности при ведении работ;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средства индивидуальной защиты; 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оказывать первую помощь пострадавшему.</w:t>
            </w:r>
          </w:p>
        </w:tc>
      </w:tr>
    </w:tbl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D04B0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C70DB4">
          <w:footerReference w:type="default" r:id="rId9"/>
          <w:footerReference w:type="first" r:id="rId10"/>
          <w:pgSz w:w="16838" w:h="11906" w:orient="landscape"/>
          <w:pgMar w:top="1701" w:right="1134" w:bottom="851" w:left="284" w:header="709" w:footer="709" w:gutter="0"/>
          <w:pgNumType w:start="1"/>
          <w:cols w:space="720"/>
          <w:titlePg/>
          <w:docGrid w:linePitch="299"/>
        </w:sectPr>
      </w:pP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C70D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D04B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70DB4" w:rsidRDefault="00C70D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DB4" w:rsidRDefault="00D04B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C70DB4" w:rsidRDefault="00C70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tbl>
      <w:tblPr>
        <w:tblW w:w="10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04"/>
        <w:gridCol w:w="2273"/>
      </w:tblGrid>
      <w:tr w:rsidR="00C70DB4">
        <w:trPr>
          <w:trHeight w:val="460"/>
        </w:trPr>
        <w:tc>
          <w:tcPr>
            <w:tcW w:w="7904" w:type="dxa"/>
          </w:tcPr>
          <w:p w:rsidR="00C70DB4" w:rsidRDefault="00D04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73" w:type="dxa"/>
          </w:tcPr>
          <w:p w:rsidR="00C70DB4" w:rsidRDefault="00D04B0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70DB4">
        <w:trPr>
          <w:trHeight w:val="285"/>
        </w:trPr>
        <w:tc>
          <w:tcPr>
            <w:tcW w:w="7904" w:type="dxa"/>
          </w:tcPr>
          <w:p w:rsidR="00C70DB4" w:rsidRDefault="00D04B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273" w:type="dxa"/>
          </w:tcPr>
          <w:p w:rsidR="00C70DB4" w:rsidRDefault="00D04B0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80</w:t>
            </w:r>
          </w:p>
        </w:tc>
      </w:tr>
      <w:tr w:rsidR="00C70DB4">
        <w:tc>
          <w:tcPr>
            <w:tcW w:w="7904" w:type="dxa"/>
          </w:tcPr>
          <w:p w:rsidR="00C70DB4" w:rsidRDefault="00D04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в форме практической подготовки </w:t>
            </w:r>
          </w:p>
        </w:tc>
        <w:tc>
          <w:tcPr>
            <w:tcW w:w="2273" w:type="dxa"/>
          </w:tcPr>
          <w:p w:rsidR="00C70DB4" w:rsidRDefault="00C70DB4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70DB4">
        <w:tc>
          <w:tcPr>
            <w:tcW w:w="7904" w:type="dxa"/>
          </w:tcPr>
          <w:p w:rsidR="00C70DB4" w:rsidRDefault="00D04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73" w:type="dxa"/>
          </w:tcPr>
          <w:p w:rsidR="00C70DB4" w:rsidRDefault="00C70DB4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70DB4">
        <w:tc>
          <w:tcPr>
            <w:tcW w:w="7904" w:type="dxa"/>
          </w:tcPr>
          <w:p w:rsidR="00C70DB4" w:rsidRDefault="00D04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273" w:type="dxa"/>
          </w:tcPr>
          <w:p w:rsidR="00C70DB4" w:rsidRDefault="00D04B0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74</w:t>
            </w:r>
          </w:p>
        </w:tc>
      </w:tr>
      <w:tr w:rsidR="00C70DB4">
        <w:tc>
          <w:tcPr>
            <w:tcW w:w="7904" w:type="dxa"/>
          </w:tcPr>
          <w:p w:rsidR="00C70DB4" w:rsidRDefault="00D04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273" w:type="dxa"/>
          </w:tcPr>
          <w:p w:rsidR="00C70DB4" w:rsidRDefault="00D04B0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C70DB4">
        <w:tc>
          <w:tcPr>
            <w:tcW w:w="7904" w:type="dxa"/>
          </w:tcPr>
          <w:p w:rsidR="00C70DB4" w:rsidRDefault="00D04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 к индивидуальному проекту</w:t>
            </w:r>
          </w:p>
        </w:tc>
        <w:tc>
          <w:tcPr>
            <w:tcW w:w="2273" w:type="dxa"/>
          </w:tcPr>
          <w:p w:rsidR="00C70DB4" w:rsidRDefault="00D04B0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70DB4">
        <w:tc>
          <w:tcPr>
            <w:tcW w:w="7904" w:type="dxa"/>
          </w:tcPr>
          <w:p w:rsidR="00C70DB4" w:rsidRDefault="00D04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2273" w:type="dxa"/>
          </w:tcPr>
          <w:p w:rsidR="00C70DB4" w:rsidRDefault="00D04B0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70DB4">
        <w:tc>
          <w:tcPr>
            <w:tcW w:w="7904" w:type="dxa"/>
          </w:tcPr>
          <w:p w:rsidR="00C70DB4" w:rsidRDefault="00D04B0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2273" w:type="dxa"/>
          </w:tcPr>
          <w:p w:rsidR="00C70DB4" w:rsidRDefault="00D04B0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70DB4">
        <w:trPr>
          <w:trHeight w:val="268"/>
        </w:trPr>
        <w:tc>
          <w:tcPr>
            <w:tcW w:w="10177" w:type="dxa"/>
            <w:gridSpan w:val="2"/>
          </w:tcPr>
          <w:p w:rsidR="00C70DB4" w:rsidRDefault="00D04B07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C70DB4">
          <w:pgSz w:w="11906" w:h="16838"/>
          <w:pgMar w:top="284" w:right="1701" w:bottom="1134" w:left="851" w:header="709" w:footer="709" w:gutter="0"/>
          <w:pgNumType w:start="1"/>
          <w:cols w:space="720"/>
          <w:titlePg/>
          <w:docGrid w:linePitch="299"/>
        </w:sectPr>
      </w:pPr>
    </w:p>
    <w:p w:rsidR="00C70DB4" w:rsidRDefault="00C70D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70DB4" w:rsidRDefault="00D04B07">
      <w:pPr>
        <w:pStyle w:val="2"/>
        <w:jc w:val="center"/>
        <w:rPr>
          <w:rFonts w:ascii="Times New Roman" w:hAnsi="Times New Roman"/>
          <w:i w:val="0"/>
          <w:iCs/>
          <w:sz w:val="24"/>
        </w:rPr>
      </w:pPr>
      <w:bookmarkStart w:id="2" w:name="_Toc103700997"/>
      <w:r>
        <w:rPr>
          <w:rFonts w:ascii="Times New Roman" w:hAnsi="Times New Roman"/>
          <w:i w:val="0"/>
          <w:iCs/>
          <w:sz w:val="24"/>
        </w:rPr>
        <w:t>2.2. Тематический план и содержание учебной дисциплины</w:t>
      </w:r>
      <w:r>
        <w:rPr>
          <w:rFonts w:ascii="Times New Roman" w:hAnsi="Times New Roman"/>
          <w:i w:val="0"/>
          <w:iCs/>
          <w:caps/>
          <w:sz w:val="24"/>
        </w:rPr>
        <w:t xml:space="preserve"> </w:t>
      </w:r>
      <w:bookmarkEnd w:id="2"/>
    </w:p>
    <w:p w:rsidR="00C70DB4" w:rsidRDefault="00C70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Style w:val="TableNormal"/>
        <w:tblW w:w="1573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40"/>
        <w:gridCol w:w="10259"/>
        <w:gridCol w:w="1277"/>
        <w:gridCol w:w="1558"/>
      </w:tblGrid>
      <w:tr w:rsidR="00C70DB4">
        <w:trPr>
          <w:trHeight w:val="20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разделов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тем</w:t>
            </w:r>
            <w:proofErr w:type="spellEnd"/>
          </w:p>
        </w:tc>
        <w:tc>
          <w:tcPr>
            <w:tcW w:w="10259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Объем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часов</w:t>
            </w:r>
            <w:proofErr w:type="spellEnd"/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Формируемые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компетенции</w:t>
            </w:r>
            <w:proofErr w:type="spellEnd"/>
          </w:p>
        </w:tc>
      </w:tr>
      <w:tr w:rsidR="00C70DB4">
        <w:trPr>
          <w:trHeight w:val="20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10259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C70DB4">
        <w:trPr>
          <w:trHeight w:val="20"/>
        </w:trPr>
        <w:tc>
          <w:tcPr>
            <w:tcW w:w="12899" w:type="dxa"/>
            <w:gridSpan w:val="2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1.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Человек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обществе</w:t>
            </w:r>
            <w:proofErr w:type="spellEnd"/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10</w:t>
            </w:r>
          </w:p>
        </w:tc>
        <w:tc>
          <w:tcPr>
            <w:tcW w:w="1558" w:type="dxa"/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</w:p>
        </w:tc>
      </w:tr>
      <w:tr w:rsidR="00C70DB4">
        <w:trPr>
          <w:trHeight w:val="1454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Человек как продукт биологической и социальной эволюции.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Человек, индивид, личность. </w:t>
            </w:r>
          </w:p>
        </w:tc>
        <w:tc>
          <w:tcPr>
            <w:tcW w:w="10259" w:type="dxa"/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</w:rPr>
              <w:t xml:space="preserve">Человек как результат биологической и </w:t>
            </w:r>
            <w:proofErr w:type="spellStart"/>
            <w:r>
              <w:rPr>
                <w:rFonts w:ascii="Times New Roman" w:eastAsia="Trebuchet MS" w:hAnsi="Times New Roman" w:cs="Times New Roman"/>
              </w:rPr>
              <w:t>социокультурной</w:t>
            </w:r>
            <w:proofErr w:type="spellEnd"/>
            <w:r>
              <w:rPr>
                <w:rFonts w:ascii="Times New Roman" w:eastAsia="Trebuchet MS" w:hAnsi="Times New Roman" w:cs="Times New Roman"/>
              </w:rPr>
              <w:t xml:space="preserve"> эволюции.</w:t>
            </w:r>
            <w:r>
              <w:rPr>
                <w:rFonts w:ascii="Times New Roman" w:eastAsia="Trebuchet MS" w:hAnsi="Times New Roman" w:cs="Times New Roman"/>
              </w:rPr>
              <w:tab/>
              <w:t xml:space="preserve"> Влияние </w:t>
            </w:r>
            <w:proofErr w:type="spellStart"/>
            <w:r>
              <w:rPr>
                <w:rFonts w:ascii="Times New Roman" w:eastAsia="Trebuchet MS" w:hAnsi="Times New Roman" w:cs="Times New Roman"/>
              </w:rPr>
              <w:t>социокультурных</w:t>
            </w:r>
            <w:proofErr w:type="spellEnd"/>
            <w:r>
              <w:rPr>
                <w:rFonts w:ascii="Times New Roman" w:eastAsia="Trebuchet MS" w:hAnsi="Times New Roman" w:cs="Times New Roman"/>
              </w:rPr>
              <w:t xml:space="preserve"> факторов на формирование личности. Личность в современном обществе. Коммуникативные качества личности. 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4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lang w:val="en-US"/>
              </w:rPr>
            </w:pPr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771"/>
        </w:trPr>
        <w:tc>
          <w:tcPr>
            <w:tcW w:w="2640" w:type="dxa"/>
            <w:tcBorders>
              <w:top w:val="nil"/>
              <w:bottom w:val="single" w:sz="4" w:space="0" w:color="000000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человека Сознание, соотношение бытия и сознания</w:t>
            </w: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 Мировоззрение, его структура и типы мировоззрения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4</w:t>
            </w:r>
          </w:p>
        </w:tc>
        <w:tc>
          <w:tcPr>
            <w:tcW w:w="1558" w:type="dxa"/>
            <w:tcBorders>
              <w:top w:val="nil"/>
              <w:bottom w:val="single" w:sz="4" w:space="0" w:color="000000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771"/>
        </w:trPr>
        <w:tc>
          <w:tcPr>
            <w:tcW w:w="2640" w:type="dxa"/>
            <w:tcBorders>
              <w:top w:val="nil"/>
              <w:bottom w:val="single" w:sz="4" w:space="0" w:color="000000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Понятие общества. Сферы общества. Развитие общества. Культура и цивилизация</w:t>
            </w: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</w:t>
            </w:r>
            <w:r>
              <w:rPr>
                <w:rFonts w:ascii="Times New Roman" w:eastAsia="Trebuchet MS" w:hAnsi="Times New Roman" w:cs="Times New Roman"/>
                <w:lang w:val="en-US"/>
              </w:rPr>
              <w:t>XXI</w:t>
            </w:r>
            <w:r>
              <w:rPr>
                <w:rFonts w:ascii="Times New Roman" w:eastAsia="Trebuchet MS" w:hAnsi="Times New Roman" w:cs="Times New Roman"/>
              </w:rPr>
              <w:t xml:space="preserve"> в. Общественный прогресс, его критерии.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Противоречивый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характер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прогресса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Глобализация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ее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противоречивые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lang w:val="en-US"/>
              </w:rPr>
              <w:t>последствия</w:t>
            </w:r>
            <w:proofErr w:type="spellEnd"/>
            <w:r>
              <w:rPr>
                <w:rFonts w:ascii="Times New Roman" w:eastAsia="Trebuchet MS" w:hAnsi="Times New Roman" w:cs="Times New Roman"/>
                <w:lang w:val="en-US"/>
              </w:rPr>
              <w:t>.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1558" w:type="dxa"/>
            <w:tcBorders>
              <w:top w:val="nil"/>
              <w:bottom w:val="single" w:sz="4" w:space="0" w:color="000000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90"/>
        </w:trPr>
        <w:tc>
          <w:tcPr>
            <w:tcW w:w="12899" w:type="dxa"/>
            <w:gridSpan w:val="2"/>
            <w:shd w:val="clear" w:color="auto" w:fill="auto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2.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Духовная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lang w:val="en-US"/>
              </w:rPr>
              <w:t>культура</w:t>
            </w:r>
            <w:proofErr w:type="spellEnd"/>
          </w:p>
        </w:tc>
        <w:tc>
          <w:tcPr>
            <w:tcW w:w="1277" w:type="dxa"/>
            <w:shd w:val="clear" w:color="auto" w:fill="FFFFFF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vMerge w:val="restart"/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</w:rPr>
            </w:pPr>
          </w:p>
        </w:tc>
      </w:tr>
      <w:tr w:rsidR="00C70DB4">
        <w:trPr>
          <w:trHeight w:val="1974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lastRenderedPageBreak/>
              <w:t>Духовная культура личности и общества</w:t>
            </w:r>
          </w:p>
        </w:tc>
        <w:tc>
          <w:tcPr>
            <w:tcW w:w="10259" w:type="dxa"/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культуры в формирование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ценностей современного общества. Мораль как общечеловеческая ценность и социальный </w:t>
            </w:r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регулятор.</w:t>
            </w:r>
            <w:r>
              <w:rPr>
                <w:rFonts w:ascii="Times New Roman" w:eastAsia="Trebuchet MS" w:hAnsi="Times New Roman" w:cs="Times New Roman"/>
                <w:spacing w:val="33"/>
                <w:w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Категории</w:t>
            </w:r>
            <w:proofErr w:type="spellEnd"/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морали</w:t>
            </w:r>
            <w:proofErr w:type="spellEnd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Гражданственность</w:t>
            </w:r>
            <w:proofErr w:type="spellEnd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rebuchet MS" w:hAnsi="Times New Roman" w:cs="Times New Roman"/>
                <w:spacing w:val="34"/>
                <w:w w:val="8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en-US"/>
              </w:rPr>
              <w:t>Патриотизм</w:t>
            </w:r>
            <w:proofErr w:type="spellEnd"/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558" w:type="dxa"/>
            <w:vMerge/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lang w:val="en-US"/>
              </w:rPr>
            </w:pPr>
          </w:p>
        </w:tc>
      </w:tr>
      <w:tr w:rsidR="00C70DB4">
        <w:trPr>
          <w:trHeight w:val="1932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Роль и значение непрерывности 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901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Мораль. Виды социальных норм.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Социальные нормы. Политические, корпоративные, религиозные нормы. Функции и принципы морали.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 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 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Религия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Свобода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совести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 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 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shd w:val="clear" w:color="auto" w:fill="FFFFFF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 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 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 xml:space="preserve">Промежуточный контроль по разделу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3.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Экономическая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жизнь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общества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1656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Понятие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Фазы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Причины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экономических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циклов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Рыночные отношения в экономике. Финансовые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институты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Основное содержание учебного материала 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конкуренции. Антимонопольное регулирование в Российской Федерации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Монетарная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политика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Банка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России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Инфляция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причины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последствия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lastRenderedPageBreak/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942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Рынок труда и безработица. Рациональное поведение потребителя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656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Предприятие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экономике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Государственная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политика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импортозамещения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Российской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Экономика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государство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профицит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39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Основные тенденции развития экономики. России и международная экономика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регулирование внешней торговли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4.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Социальная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сфера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1832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114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Семья в современном мире</w:t>
            </w:r>
          </w:p>
        </w:tc>
        <w:tc>
          <w:tcPr>
            <w:tcW w:w="10259" w:type="dxa"/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Помощь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государства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многодетным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семьям</w:t>
            </w:r>
            <w:proofErr w:type="spellEnd"/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114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Молодежь</w:t>
            </w:r>
          </w:p>
        </w:tc>
        <w:tc>
          <w:tcPr>
            <w:tcW w:w="10259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социализация молодежи.  Молодежный экстремизм. Поведение молодежи в условиях социальных перемен. Особенности современной российской молодежи.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05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ПК 1.1.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ПК 1.2.</w:t>
            </w:r>
          </w:p>
        </w:tc>
      </w:tr>
      <w:tr w:rsidR="00C70DB4">
        <w:trPr>
          <w:trHeight w:val="1114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Этнические общности и нации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814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Социальные нормы и отклоняющееся (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девиантное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) поведение. Формы социальных девиаций. Конформизм. Социальный контроль и самоконтроль.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 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 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12899" w:type="dxa"/>
            <w:gridSpan w:val="2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color w:val="000000"/>
              </w:rPr>
              <w:t xml:space="preserve">Промежуточный контроль по разделу 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DB4">
        <w:trPr>
          <w:trHeight w:val="20"/>
        </w:trPr>
        <w:tc>
          <w:tcPr>
            <w:tcW w:w="12899" w:type="dxa"/>
            <w:gridSpan w:val="2"/>
            <w:shd w:val="clear" w:color="auto" w:fill="auto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5.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сфера</w:t>
            </w:r>
            <w:proofErr w:type="spellEnd"/>
          </w:p>
        </w:tc>
        <w:tc>
          <w:tcPr>
            <w:tcW w:w="1277" w:type="dxa"/>
            <w:shd w:val="clear" w:color="auto" w:fill="FFFFFF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8" w:type="dxa"/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2218"/>
        </w:trPr>
        <w:tc>
          <w:tcPr>
            <w:tcW w:w="2640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Государство и политическая система общества. 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Функции государства Политическая система</w:t>
            </w:r>
          </w:p>
        </w:tc>
        <w:tc>
          <w:tcPr>
            <w:tcW w:w="10259" w:type="dxa"/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770"/>
        </w:trPr>
        <w:tc>
          <w:tcPr>
            <w:tcW w:w="2640" w:type="dxa"/>
            <w:tcBorders>
              <w:top w:val="nil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Типология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лидерства</w:t>
            </w:r>
            <w:proofErr w:type="spellEnd"/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380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Функции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правоохранительных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органов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РФ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656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Pr="00D04B07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70DB4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Правовое регулирование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гражданских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Организационно-правовые формы юридических лиц.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Гражданская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дееспособность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несовершеннолетних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.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lastRenderedPageBreak/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77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Правовое регулирование  семейных,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Правовое регулирование трудовых,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Правовое регулирование налоговых, административных, Экологическое законодательство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Основное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учебного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20"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Административное право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обязанности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налогоплательщиков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Ответственность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налоговые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правонарушения</w:t>
            </w:r>
            <w:proofErr w:type="spellEnd"/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20"/>
        </w:trPr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Правовое регулирование уголовных правоотношений.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Особенности уголовной ответственности несовершеннолетних.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01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03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</w:rPr>
            </w:pPr>
            <w:r>
              <w:rPr>
                <w:rFonts w:ascii="Times New Roman" w:eastAsia="Trebuchet MS" w:hAnsi="Times New Roman" w:cs="Times New Roman"/>
              </w:rPr>
              <w:t>ОК 06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</w:rPr>
              <w:t>ПК 2.3.</w:t>
            </w:r>
          </w:p>
        </w:tc>
      </w:tr>
      <w:tr w:rsidR="00C70DB4">
        <w:trPr>
          <w:trHeight w:val="138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Основы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процессуального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права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Pr="00D04B07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D04B0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Субъекты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уголовного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процесса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02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05</w:t>
            </w:r>
          </w:p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  <w:t>ОК 09</w:t>
            </w:r>
          </w:p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515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color w:val="000000"/>
              </w:rPr>
              <w:t xml:space="preserve">Промежуточный контроль по разделу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  <w:bookmarkStart w:id="3" w:name="_GoBack"/>
            <w:bookmarkEnd w:id="3"/>
          </w:p>
        </w:tc>
      </w:tr>
      <w:tr w:rsidR="00C70DB4">
        <w:trPr>
          <w:trHeight w:val="433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</w:rPr>
            </w:pPr>
            <w:r>
              <w:rPr>
                <w:rFonts w:ascii="Times New Roman" w:eastAsia="Trebuchet MS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Консультация к индивидуальному проекту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DB4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70DB4">
        <w:trPr>
          <w:trHeight w:val="20"/>
        </w:trPr>
        <w:tc>
          <w:tcPr>
            <w:tcW w:w="1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Всего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D04B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4" w:rsidRDefault="00C70D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C70DB4" w:rsidRDefault="00C70D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C70DB4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C70DB4" w:rsidRDefault="00D04B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C70DB4" w:rsidRDefault="00D04B07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/>
          <w:sz w:val="24"/>
          <w:szCs w:val="24"/>
        </w:rPr>
      </w:pPr>
      <w:bookmarkStart w:id="4" w:name="_Toc103700999"/>
      <w:r>
        <w:rPr>
          <w:rFonts w:ascii="Times New Roman" w:hAnsi="Times New Roman" w:cs="Times New Roman"/>
          <w:i w:val="0"/>
          <w:iCs/>
          <w:sz w:val="24"/>
          <w:szCs w:val="24"/>
        </w:rPr>
        <w:t>3.1. Материально-техническое и кадровое обеспечение</w:t>
      </w:r>
      <w:bookmarkEnd w:id="4"/>
    </w:p>
    <w:p w:rsidR="00C70DB4" w:rsidRDefault="00D04B0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Для освоения программы общеобразовательной базовой учебной дисциплины </w:t>
      </w:r>
      <w:r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</w:rPr>
        <w:t>«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Обществознание</w:t>
      </w:r>
      <w:r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</w:rPr>
        <w:t>»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в ГБПОУ «КБАДК» создан учебный кабинет № 206 «Социально - </w:t>
      </w:r>
      <w:proofErr w:type="spellStart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гуцманитарных</w:t>
      </w:r>
      <w:proofErr w:type="spellEnd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дисциплин», в котором имеется возможность обеспечить свободный доступ в Интернет во время учебного занятия и в период </w:t>
      </w:r>
      <w:proofErr w:type="spellStart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внеучебной</w:t>
      </w:r>
      <w:proofErr w:type="spellEnd"/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деятельности обучающихся.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iCs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hAnsi="Times New Roman" w:cs="Times New Roman"/>
          <w:iCs/>
          <w:sz w:val="24"/>
          <w:szCs w:val="24"/>
        </w:rPr>
        <w:t xml:space="preserve">(СП 2.4.3648-20 и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1.2.3685-21) </w:t>
      </w:r>
      <w:r>
        <w:rPr>
          <w:rFonts w:ascii="Times New Roman" w:eastAsia="Arial" w:hAnsi="Times New Roman" w:cs="Times New Roman"/>
          <w:iCs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70DB4" w:rsidRDefault="00D04B07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В состав учебно-методического и материально-технического обеспечения программы учебной дисциплины «Обществознание » входят: 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Оборудование учебного кабинета: 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рабочие места по количеству обучающихся,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рабочее место преподавателя, 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классическая доска, 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книжный шкаф-стеллаж, 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информационные стенды</w:t>
      </w:r>
    </w:p>
    <w:p w:rsidR="00C70DB4" w:rsidRDefault="00D04B0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Комплекты учебных единиц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 учебной дисциплины  ОДБ. 08 «Обществознание» для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15.01.05 «Сварщик (ручной частично механизированной сварки (наплавки)»</w:t>
      </w:r>
      <w:r>
        <w:rPr>
          <w:rFonts w:ascii="Times New Roman" w:hAnsi="Times New Roman" w:cs="Times New Roman"/>
          <w:iCs/>
          <w:sz w:val="24"/>
          <w:szCs w:val="24"/>
        </w:rPr>
        <w:t>, комплекты оценочных средств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 учебной дисциплине </w:t>
      </w:r>
      <w:r>
        <w:rPr>
          <w:rFonts w:ascii="Times New Roman" w:hAnsi="Times New Roman" w:cs="Times New Roman"/>
          <w:iCs/>
          <w:sz w:val="24"/>
          <w:szCs w:val="24"/>
        </w:rPr>
        <w:t xml:space="preserve">ОДБ 08 «Обществознание», </w:t>
      </w:r>
      <w:r>
        <w:rPr>
          <w:rFonts w:ascii="Times New Roman" w:hAnsi="Times New Roman" w:cs="Times New Roman"/>
          <w:bCs/>
          <w:iCs/>
          <w:sz w:val="24"/>
          <w:szCs w:val="24"/>
        </w:rPr>
        <w:t>методические рекомендации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>Технические средства обучения (необходимы):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компьютер;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интерактивная доска;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проектор и экран;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лингафонный кабинет (наушники, аудио и видео записи на английском языке).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Кадровое обеспечение реализации программы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Требования к образованию и обучению</w:t>
      </w:r>
    </w:p>
    <w:p w:rsidR="00C70DB4" w:rsidRDefault="00D04B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направленность которого соответствует преподаваемому учебному предмету.</w:t>
      </w:r>
    </w:p>
    <w:p w:rsidR="00C70DB4" w:rsidRDefault="00D04B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предмету.</w:t>
      </w:r>
    </w:p>
    <w:p w:rsidR="00C70DB4" w:rsidRDefault="00D04B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C70DB4" w:rsidRDefault="00D04B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Требования к опыту практической работы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  <w:t xml:space="preserve"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</w:t>
      </w:r>
      <w:r>
        <w:rPr>
          <w:rFonts w:ascii="Times New Roman" w:hAnsi="Times New Roman" w:cs="Times New Roman"/>
          <w:iCs/>
          <w:sz w:val="24"/>
          <w:szCs w:val="24"/>
        </w:rPr>
        <w:lastRenderedPageBreak/>
        <w:t>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:rsidR="00C70DB4" w:rsidRDefault="00D04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C70DB4" w:rsidRDefault="00D04B07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/>
          <w:sz w:val="24"/>
          <w:szCs w:val="24"/>
        </w:rPr>
      </w:pPr>
      <w:bookmarkStart w:id="5" w:name="_Toc103701000"/>
      <w:bookmarkStart w:id="6" w:name="_Toc106375290"/>
      <w:r>
        <w:rPr>
          <w:rFonts w:ascii="Times New Roman" w:hAnsi="Times New Roman" w:cs="Times New Roman"/>
          <w:i w:val="0"/>
          <w:iCs/>
          <w:sz w:val="24"/>
          <w:szCs w:val="24"/>
        </w:rPr>
        <w:t>3.2. Информационное обеспечение реализации программы</w:t>
      </w:r>
      <w:bookmarkEnd w:id="5"/>
      <w:bookmarkEnd w:id="6"/>
    </w:p>
    <w:p w:rsidR="00C70DB4" w:rsidRDefault="00C70D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70DB4" w:rsidRDefault="00D04B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3.2.1. Основные печатные издания</w:t>
      </w:r>
    </w:p>
    <w:p w:rsidR="00C70DB4" w:rsidRDefault="00C70D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70DB4" w:rsidRDefault="00D04B0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Боголюбов Л.Н. и др. Обществознание. 10 класс. Базовый уровень.— М., 2014. Боголюбов Л.Н. и др. Обществознание. 11 класс. Базовый уровень.— М., 2014.</w:t>
      </w:r>
    </w:p>
    <w:p w:rsidR="00C70DB4" w:rsidRDefault="00D04B0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Важенин А.Г. Обществознание для профессий и специальностей технического,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естественно-научного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, гуманитарного профилей: учебник. — М., 2015.</w:t>
      </w:r>
    </w:p>
    <w:p w:rsidR="00C70DB4" w:rsidRDefault="00D04B0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Важенин А.Г. Обществознание для профессий и специальностей  технического,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естественно-научного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гуманитарного профилей: учебник. –М., 2017 </w:t>
      </w:r>
    </w:p>
    <w:p w:rsidR="00C70DB4" w:rsidRDefault="00D04B0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C70DB4" w:rsidRDefault="00D04B0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Домашек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Е.В. Д66  Обществознание в таблицах и схемах / Е.В.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Домашек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О.В.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Виль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чинская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А.В.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Чагина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— Изд. 6-е. —  Ростов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/Д : Феникс, 2014</w:t>
      </w:r>
    </w:p>
    <w:p w:rsidR="00C70DB4" w:rsidRDefault="00D04B0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Обществознание: Новый полный справочник для подготовки к ЕГЭ/ П. С. Баранов— М.: Издательство АСТ,  2016.</w:t>
      </w:r>
    </w:p>
    <w:p w:rsidR="00C70DB4" w:rsidRDefault="00D04B0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ЕГЭ  Обществознание: типовые экзаменационные Е31 варианты: 30 вариантов/ О.А. Котова, Т.Е.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Лискова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— М.: Издательство «Национальное образование»,  2017.</w:t>
      </w:r>
    </w:p>
    <w:p w:rsidR="00C70DB4" w:rsidRDefault="00C70DB4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70DB4" w:rsidRDefault="00D04B0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3.2.2. Дополнительные источники 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Об образовании в Российской Федерации: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федер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закон от 29.12. 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273-ФЗ (в ред. Федеральных законов от 07.05.2013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99-ФЗ, от 07.06.2013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120-ФЗ, от 02.07.2013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170-ФЗ, от 23.07.2013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203-ФЗ, от 25.11.2013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317-ФЗ, от 03.02.2014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11-ФЗ, от 03.02.2014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15-ФЗ, от 05.05.2014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84-ФЗ, от 27.05.2014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135-ФЗ, от 04.06.2014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148-ФЗ, 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., внесенными Федеральным законом от 04.06.2014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145-ФЗ, в ред. от 03.07.2016, 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от 19.12.2016.)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2/16-з).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Конституция Российской Федерации 1993 г. (последняя редакция).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19.04.1991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1032-1 «О занятости населения в Российской Федерации» //Ведомости Съезда народных депутатов РФ и ВС РФ. — 1991.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18. — Ст. 566.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31.05.2002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62-ФЗ «О гражданстве Российской Федерации» // СЗ РФ. —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21.02.1992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2395-1 «О недрах» (с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и доп.) // СЗ РФ. — 1995.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10. — Ст. 823.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Закон РФ от 11.02.1993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4462-1 «О Нотариате» (с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изм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. и доп.) // СЗ РФ. — 1993.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31.05.2002 г.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63-ФЗ «Об адвокатской деятельности и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адвокатуре в Российской Федерации» // СЗ РФ. — 2002.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29.12.2012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273-ФЗ «Об образовании в Российской Федерации» // СЗ РФ. — 2012.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30.03.1999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52-ФЗ «О санитарно-эпидемиологическом благополучии населения» // СЗ РФ. — 1999.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14. — Ст. 1650.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10.01.2002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7-ФЗ «Об охране окружающей среды» // СЗ РФ. — 2002.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2. — Ст. 133.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24.04.1995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52-ФЗ «О животном мире» // Российская газета. — 1995. — 4 мая.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Федеральный закон от 04.05.1999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96-ФЗ «Об охране атмосферного воздуха» // СЗ РФ. — 1999. —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18. — Ст. 2222.</w:t>
      </w:r>
    </w:p>
    <w:p w:rsidR="00C70DB4" w:rsidRDefault="00D04B07">
      <w:pPr>
        <w:widowControl w:val="0"/>
        <w:numPr>
          <w:ilvl w:val="0"/>
          <w:numId w:val="2"/>
        </w:numPr>
        <w:tabs>
          <w:tab w:val="left" w:pos="5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Указ Президента РФ от 16.05.1996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Указ Президента РФ от 07.05.2012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596 «О долгосрочной государственной экономической политике» // Российская газета. — 2012. — 9 мая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C70DB4" w:rsidRDefault="00D04B07">
      <w:pPr>
        <w:widowControl w:val="0"/>
        <w:numPr>
          <w:ilvl w:val="0"/>
          <w:numId w:val="2"/>
        </w:numPr>
        <w:tabs>
          <w:tab w:val="left" w:pos="45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ДПО Министерства образования и наука РФ от 17.03.2015 </w:t>
      </w:r>
      <w:r>
        <w:rPr>
          <w:rFonts w:ascii="Times New Roman" w:eastAsia="Quattrocento Sans" w:hAnsi="Times New Roman" w:cs="Times New Roman"/>
          <w:i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Обществознание. — М., 2014.</w:t>
      </w:r>
    </w:p>
    <w:p w:rsidR="00C70DB4" w:rsidRDefault="00D04B0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Учебно-тренировочные материалы для сдачи ЕГЭ. — М., 2014.</w:t>
      </w:r>
    </w:p>
    <w:p w:rsidR="00C70DB4" w:rsidRDefault="00C70D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iCs/>
          <w:sz w:val="24"/>
          <w:szCs w:val="24"/>
        </w:rPr>
      </w:pPr>
    </w:p>
    <w:p w:rsidR="00C70DB4" w:rsidRDefault="00D04B0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1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(</w:t>
        </w:r>
      </w:hyperlink>
      <w:hyperlink r:id="rId12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https://minobrnauki.gov.ru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)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Федеральный портал "Российское образование" (</w:t>
      </w:r>
      <w:hyperlink r:id="rId13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Информационная система "Единое окно доступа к образовательным ресурсам" (</w:t>
      </w:r>
      <w:hyperlink r:id="rId14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http://window.edu.ru/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Единая коллекция цифровых образовательных ресурсов (</w:t>
      </w:r>
      <w:hyperlink r:id="rId15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http://school-collection.edu.ru/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Федеральный центр информационно-образовательных ресурсов (</w:t>
      </w:r>
      <w:hyperlink r:id="rId16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http://fcior.edu.ru/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Образовательный портал "Учеба" (</w:t>
      </w:r>
      <w:hyperlink r:id="rId17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http://www.ucheba.com/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);  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Научная электронная библиотека (НЭБ) (</w:t>
      </w:r>
      <w:hyperlink r:id="rId18">
        <w:r>
          <w:rPr>
            <w:rFonts w:ascii="Times New Roman" w:eastAsia="Times New Roman" w:hAnsi="Times New Roman" w:cs="Times New Roman"/>
            <w:iCs/>
            <w:sz w:val="24"/>
            <w:szCs w:val="24"/>
            <w:u w:val="single"/>
          </w:rPr>
          <w:t>http://www.elibrary.ru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Национальная электронная библиотека (</w:t>
      </w:r>
      <w:hyperlink r:id="rId19">
        <w:r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</w:rPr>
          <w:t>http://нэб.рф/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</w:rPr>
        <w:t>);</w:t>
      </w:r>
    </w:p>
    <w:p w:rsidR="00C70DB4" w:rsidRDefault="00D04B07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C70DB4" w:rsidRDefault="00D04B07">
      <w:pPr>
        <w:tabs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4.Электронная библиотечная система «Профобразование» </w:t>
      </w:r>
      <w:r>
        <w:rPr>
          <w:rFonts w:ascii="Times New Roman" w:hAnsi="Times New Roman" w:cs="Times New Roman"/>
          <w:iCs/>
          <w:sz w:val="24"/>
          <w:szCs w:val="24"/>
        </w:rPr>
        <w:t>https://profspo.ru</w:t>
      </w:r>
    </w:p>
    <w:p w:rsidR="00C70DB4" w:rsidRDefault="00C70D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0DB4" w:rsidRDefault="00D04B0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C70DB4" w:rsidRDefault="00D04B07">
      <w:pPr>
        <w:spacing w:line="240" w:lineRule="auto"/>
        <w:jc w:val="center"/>
        <w:rPr>
          <w:color w:val="333333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0"/>
        <w:gridCol w:w="3024"/>
        <w:gridCol w:w="2887"/>
      </w:tblGrid>
      <w:tr w:rsidR="00C70DB4">
        <w:trPr>
          <w:tblHeader/>
        </w:trPr>
        <w:tc>
          <w:tcPr>
            <w:tcW w:w="1912" w:type="pct"/>
          </w:tcPr>
          <w:p w:rsidR="00C70DB4" w:rsidRDefault="00D04B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C70DB4" w:rsidRDefault="00D04B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C70DB4" w:rsidRDefault="00D04B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C70DB4">
        <w:tc>
          <w:tcPr>
            <w:tcW w:w="1912" w:type="pct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Знает:</w:t>
            </w:r>
          </w:p>
          <w:p w:rsidR="00C70DB4" w:rsidRDefault="00D04B0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70DB4" w:rsidRDefault="00D04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значимость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 и последствия его нарушения.</w:t>
            </w:r>
          </w:p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связи на транспорте, порядок эксплуатации средств связи; технология информационно-справочного обслуживания пассажиров в пунктах отправления и прибытия транспорта</w:t>
            </w:r>
          </w:p>
        </w:tc>
        <w:tc>
          <w:tcPr>
            <w:tcW w:w="1580" w:type="pct"/>
          </w:tcPr>
          <w:p w:rsidR="00C70DB4" w:rsidRDefault="00D04B07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показывает глубокое и полное знание всего объёма программного материала, понимание сущности понятий, явлений и закономерностей;</w:t>
            </w:r>
          </w:p>
          <w:p w:rsidR="00C70DB4" w:rsidRDefault="00D04B07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умеет составить полный и правильный ответ на основе изученного материала, выделять главные положения, самостоятельно подтверждать ответ конкретными примерами, фактами;</w:t>
            </w:r>
          </w:p>
          <w:p w:rsidR="00C70DB4" w:rsidRDefault="00D04B07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последовательно, чётко, связно, обоснованно излагает учебный материал: даёт ответ в логической последовательности с использованием принятой терминологии, делает собственные выводы;</w:t>
            </w:r>
          </w:p>
          <w:p w:rsidR="00C70DB4" w:rsidRDefault="00D04B07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правильно и обстоятельно отвечает на дополнительные вопросы учителя;</w:t>
            </w:r>
          </w:p>
          <w:p w:rsidR="00C70DB4" w:rsidRDefault="00D04B07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самостоятельно и рационально использует наглядные пособия, справочные материалы, учебник, дополнительную литературу, первоисточники.</w:t>
            </w:r>
          </w:p>
          <w:p w:rsidR="00C70DB4" w:rsidRDefault="00C70D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C70DB4" w:rsidRDefault="00D04B07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Фронтальный опрос</w:t>
            </w:r>
            <w:r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70DB4" w:rsidRDefault="00D04B07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Индивидуальный устный опрос</w:t>
            </w:r>
          </w:p>
          <w:p w:rsidR="00C70DB4" w:rsidRDefault="00D04B07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eastAsia="Arial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Тестирование</w:t>
            </w:r>
          </w:p>
          <w:p w:rsidR="00C70DB4" w:rsidRDefault="00C70D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70DB4">
        <w:trPr>
          <w:trHeight w:val="896"/>
        </w:trPr>
        <w:tc>
          <w:tcPr>
            <w:tcW w:w="1912" w:type="pct"/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Умеет:</w:t>
            </w:r>
          </w:p>
          <w:p w:rsidR="00C70DB4" w:rsidRDefault="00D04B0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C70DB4" w:rsidRDefault="00D04B0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составлять план действия; определять необходимые ресурсы;</w:t>
            </w:r>
          </w:p>
          <w:p w:rsidR="00C70DB4" w:rsidRDefault="00D04B07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  <w:p w:rsidR="00C70DB4" w:rsidRDefault="00D04B07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 демонстрировать гражданско-патриотическую позицию, содействовать волонтерской деятельности,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поведения.</w:t>
            </w:r>
          </w:p>
          <w:p w:rsidR="00C70DB4" w:rsidRDefault="00D04B0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предоставлять пассажирам информацию о прибытии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отправлении транспорта; осуществлять справочное обслуживание пассажиров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пунктах отправления и прибытия транспорта</w:t>
            </w:r>
          </w:p>
        </w:tc>
        <w:tc>
          <w:tcPr>
            <w:tcW w:w="1580" w:type="pct"/>
          </w:tcPr>
          <w:p w:rsidR="00C70DB4" w:rsidRDefault="00C70D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C70DB4" w:rsidRDefault="00C70D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C70DB4" w:rsidRDefault="00C70DB4">
      <w:pPr>
        <w:spacing w:after="0" w:line="240" w:lineRule="auto"/>
        <w:jc w:val="right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:rsidR="00C70DB4" w:rsidRDefault="00C70DB4">
      <w:pPr>
        <w:tabs>
          <w:tab w:val="left" w:pos="0"/>
        </w:tabs>
        <w:rPr>
          <w:b/>
        </w:rPr>
      </w:pPr>
    </w:p>
    <w:p w:rsidR="00C70DB4" w:rsidRDefault="00D04B07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Составил преподаватель ГБПОУ «КБАДК»________________ И.Х.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Дохова</w:t>
      </w:r>
      <w:proofErr w:type="spellEnd"/>
    </w:p>
    <w:p w:rsidR="00C70DB4" w:rsidRDefault="00D04B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C70DB4" w:rsidRDefault="00D04B07">
      <w:pPr>
        <w:tabs>
          <w:tab w:val="left" w:pos="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C70DB4" w:rsidRDefault="00D04B0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C70DB4" w:rsidRDefault="00D04B07">
      <w:pPr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70DB4" w:rsidRDefault="00D04B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 оценочных материалов разработан 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>15.01.05 «Сварщик (ручной частично механизированной сварки (наплавки)».</w:t>
      </w:r>
      <w:r>
        <w:rPr>
          <w:rFonts w:ascii="Times New Roman" w:hAnsi="Times New Roman"/>
          <w:sz w:val="24"/>
          <w:szCs w:val="24"/>
        </w:rPr>
        <w:t xml:space="preserve"> 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15.01.05 «Сварщик (ручной частично механизированной сварки (наплавки)» </w:t>
      </w:r>
    </w:p>
    <w:p w:rsidR="00C70DB4" w:rsidRDefault="00D04B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профессии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15.01.05 «Сварщик (ручной частично механизированной сварки (наплавки)» </w:t>
      </w:r>
      <w:r>
        <w:rPr>
          <w:rFonts w:ascii="Times New Roman" w:hAnsi="Times New Roman"/>
          <w:sz w:val="24"/>
          <w:szCs w:val="24"/>
        </w:rPr>
        <w:t>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C70DB4" w:rsidRDefault="00D04B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оценочные материалы обеспечивают оценку каждой компетенции, установленной в образовательной программе по пройденной учебной дисциплине ОДБ 08 «Обществознание»</w:t>
      </w:r>
    </w:p>
    <w:p w:rsidR="00C70DB4" w:rsidRDefault="00C70D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C70DB4">
        <w:trPr>
          <w:trHeight w:val="444"/>
        </w:trPr>
        <w:tc>
          <w:tcPr>
            <w:tcW w:w="1129" w:type="dxa"/>
          </w:tcPr>
          <w:p w:rsidR="00C70DB4" w:rsidRDefault="00D04B0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791" w:type="dxa"/>
          </w:tcPr>
          <w:p w:rsidR="00C70DB4" w:rsidRDefault="00D04B0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C70DB4" w:rsidRDefault="00D04B0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C70DB4">
        <w:trPr>
          <w:trHeight w:val="2318"/>
        </w:trPr>
        <w:tc>
          <w:tcPr>
            <w:tcW w:w="1129" w:type="dxa"/>
          </w:tcPr>
          <w:p w:rsidR="00C70DB4" w:rsidRDefault="00D04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C70DB4" w:rsidRDefault="00D04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</w:t>
            </w:r>
          </w:p>
          <w:p w:rsidR="00C70DB4" w:rsidRDefault="00D04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70DB4" w:rsidRDefault="00D04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70DB4" w:rsidRDefault="00D04B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791" w:type="dxa"/>
          </w:tcPr>
          <w:p w:rsidR="00C70DB4" w:rsidRDefault="00D04B0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C70DB4" w:rsidRDefault="00D04B0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C70DB4" w:rsidRDefault="00D04B07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C70DB4" w:rsidRDefault="00D04B07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  <w:p w:rsidR="00C70DB4" w:rsidRDefault="00D04B07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 демонстрировать гражданско-патриотическую позицию, содействовать волонтерской деятельности,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поведения.</w:t>
            </w:r>
          </w:p>
          <w:p w:rsidR="00C70DB4" w:rsidRDefault="00D04B07">
            <w:pPr>
              <w:pStyle w:val="af5"/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предоставлять пассажирам информацию о прибытии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отправлении транспорта; осуществлять справочное обслуживание пассажиров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пунктах отправления и прибытия транспорта</w:t>
            </w:r>
          </w:p>
        </w:tc>
        <w:tc>
          <w:tcPr>
            <w:tcW w:w="3686" w:type="dxa"/>
          </w:tcPr>
          <w:p w:rsidR="00C70DB4" w:rsidRDefault="00D04B0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70DB4" w:rsidRDefault="00D04B0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C70DB4" w:rsidRDefault="00D04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траектории профессионального развития и самообразования;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продукты.</w:t>
            </w:r>
          </w:p>
          <w:p w:rsidR="00C70DB4" w:rsidRDefault="00D04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 и последствия его нарушения.</w:t>
            </w:r>
          </w:p>
          <w:p w:rsidR="00C70DB4" w:rsidRDefault="00D04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связи на транспорте, порядок эксплуатации средств связи; технология информационно-справочного обслуживания пассажиров в пунктах отправления и прибытия транспорта</w:t>
            </w:r>
          </w:p>
        </w:tc>
      </w:tr>
    </w:tbl>
    <w:p w:rsidR="00C70DB4" w:rsidRDefault="00C70DB4">
      <w:pPr>
        <w:rPr>
          <w:rFonts w:ascii="Times New Roman" w:hAnsi="Times New Roman"/>
        </w:rPr>
      </w:pPr>
    </w:p>
    <w:p w:rsidR="00C70DB4" w:rsidRDefault="00D04B0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оценок работ учащихся:</w:t>
      </w:r>
    </w:p>
    <w:p w:rsidR="00C70DB4" w:rsidRDefault="00D04B0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Распределение заданий работы по уровням сложности.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C70DB4" w:rsidRDefault="00D04B0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Критерии оценок:</w:t>
      </w:r>
    </w:p>
    <w:p w:rsidR="00C70DB4" w:rsidRDefault="00D04B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0DB4" w:rsidRDefault="00D04B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«5» – 18 – 20 баллов,</w:t>
      </w:r>
    </w:p>
    <w:p w:rsidR="00C70DB4" w:rsidRDefault="00D04B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«4» – 15 - 17 балла,</w:t>
      </w:r>
    </w:p>
    <w:p w:rsidR="00C70DB4" w:rsidRDefault="00D04B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«3» – 16 - 11 баллов,</w:t>
      </w:r>
    </w:p>
    <w:p w:rsidR="00C70DB4" w:rsidRDefault="00D04B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«2» – менее 10 баллов.</w:t>
      </w:r>
    </w:p>
    <w:p w:rsidR="00C70DB4" w:rsidRDefault="00C70DB4">
      <w:pPr>
        <w:rPr>
          <w:sz w:val="24"/>
          <w:szCs w:val="24"/>
        </w:rPr>
      </w:pPr>
    </w:p>
    <w:p w:rsidR="00C70DB4" w:rsidRDefault="00C70DB4">
      <w:pPr>
        <w:rPr>
          <w:sz w:val="24"/>
          <w:szCs w:val="24"/>
        </w:rPr>
      </w:pPr>
    </w:p>
    <w:p w:rsidR="00C70DB4" w:rsidRDefault="00C70DB4">
      <w:pPr>
        <w:rPr>
          <w:sz w:val="24"/>
          <w:szCs w:val="24"/>
        </w:rPr>
      </w:pPr>
    </w:p>
    <w:p w:rsidR="00C70DB4" w:rsidRDefault="00C70DB4">
      <w:pPr>
        <w:rPr>
          <w:sz w:val="24"/>
          <w:szCs w:val="24"/>
        </w:rPr>
      </w:pPr>
    </w:p>
    <w:p w:rsidR="00C70DB4" w:rsidRDefault="00C70DB4">
      <w:pPr>
        <w:rPr>
          <w:sz w:val="24"/>
          <w:szCs w:val="24"/>
        </w:rPr>
      </w:pPr>
    </w:p>
    <w:p w:rsidR="00C70DB4" w:rsidRDefault="00C70DB4">
      <w:pPr>
        <w:rPr>
          <w:sz w:val="24"/>
          <w:szCs w:val="24"/>
        </w:rPr>
      </w:pPr>
    </w:p>
    <w:p w:rsidR="00C70DB4" w:rsidRDefault="00C70DB4">
      <w:pPr>
        <w:rPr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индивидуальных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проектов</w:t>
      </w:r>
      <w:proofErr w:type="spellEnd"/>
    </w:p>
    <w:p w:rsidR="00C70DB4" w:rsidRDefault="00C70D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Проблема познаваемости мира в трудах ученых.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Я или мы: взаимодействие людей в обществе.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Индустриальная революция: плюсы и минусы.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Глобальные проблемы человечества.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Кем быть? Проблема выбора профессии.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Современные религии.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Роль искусства в обществе.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Экономика современного общества.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Структура современного рынка товаров и услуг.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Я и мои социальные роли.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Современные социальные конфликты.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Современная молодежь: проблемы и перспективы.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proofErr w:type="spellStart"/>
      <w:r>
        <w:rPr>
          <w:rFonts w:ascii="Times New Roman" w:eastAsia="Trebuchet MS" w:hAnsi="Times New Roman" w:cs="Times New Roman"/>
          <w:sz w:val="24"/>
          <w:szCs w:val="24"/>
        </w:rPr>
        <w:t>Этносоциальные</w:t>
      </w:r>
      <w:proofErr w:type="spellEnd"/>
      <w:r>
        <w:rPr>
          <w:rFonts w:ascii="Times New Roman" w:eastAsia="Trebuchet MS" w:hAnsi="Times New Roman" w:cs="Times New Roman"/>
          <w:sz w:val="24"/>
          <w:szCs w:val="24"/>
        </w:rPr>
        <w:t xml:space="preserve"> конфликты в современном мире.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Семья как ячейка общества.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Политическая власть: история и современность.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Содержание внутренних и внешних функций государства на примере современной России.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Формы участия личности в политической жизни.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Политические партии современной России.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Право и социальные нормы.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Система права и система законодательства.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Развитие прав человека в ХХ — начале XXI века.</w:t>
      </w:r>
    </w:p>
    <w:p w:rsidR="00C70DB4" w:rsidRDefault="00D04B0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>Характеристика отрасли российского права (на выбор).</w:t>
      </w:r>
    </w:p>
    <w:p w:rsidR="00C70DB4" w:rsidRDefault="00C70DB4"/>
    <w:p w:rsidR="00C70DB4" w:rsidRDefault="00C70DB4"/>
    <w:p w:rsidR="00C70DB4" w:rsidRDefault="00C70DB4"/>
    <w:p w:rsidR="00C70DB4" w:rsidRDefault="00C70DB4"/>
    <w:p w:rsidR="00C70DB4" w:rsidRDefault="00C70DB4"/>
    <w:p w:rsidR="00C70DB4" w:rsidRDefault="00C70DB4"/>
    <w:p w:rsidR="00C70DB4" w:rsidRDefault="00C70DB4"/>
    <w:p w:rsidR="00C70DB4" w:rsidRDefault="00C70DB4"/>
    <w:p w:rsidR="00C70DB4" w:rsidRDefault="00C70DB4"/>
    <w:p w:rsidR="00C70DB4" w:rsidRDefault="00C70DB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Рубежный контроль</w:t>
      </w: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Человек от животного отличается тем, что он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обладает совершенным слухом;  б) обладает членораздельной речью;  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И человеку, и животному свойственна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забота о потомстве;      б) самореализация;    в) познавательная деятельность;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г). рудовая активность.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Верны ли следующие суждения о человеке?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Человек остается частью природного мира.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 Человек развивается в процессе социальной и культурной эволюции.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 Б;       б) верно только А;     в) верны оба суждения;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оба суждения не верны.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К потребностям человека, порожденным обществом, относится потребность в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сохранении здоровья;        б) нормальном теплообмене;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физической активности  г) трудовой деятельности.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 практической деятельности относится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познание законов природы;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сочинение музыки;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формирование религиозных представлений о мире;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производство материальных благ.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Общее в деятельности изобретателей и писателей является то, что она является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материальной;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практической;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творческой;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предметной.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Единичный представитель человеческого рода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творцом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индивидуальностью;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личностью;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 индивидом;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8.Что из ниже перечисленного характеризует человека как личность?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особенности внешности;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социальный статус;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принадлежность к виду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Homo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sapiens;г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прямая походка.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Социализация личности – это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усвоение не социального опыта;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усвоение социального опыта, накопленного человечеством;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общение с окружающими;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переход из одной социальной группы в другую.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В процессе жизни человек формируется как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личность;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биологическая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особь;г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особый генотип.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Обособившаяся от природы, но тесно с ней связанная часть материального мира, которая включает в себя способы взаимодействия людей и формы их объединения,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народом;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культурой;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обществом.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12. Понятие «общество» включает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окружающий мир;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способы взаимодействия людей;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природную среду обитания;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принципы неизменности элементов;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Понятие «развитие», «взаимодействие элементов» характеризуют общество как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динамическую систему;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часть природы;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весь окружающий человека материальный мир;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 подверженную изменению систему.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Верны ли следующие суждения об обществе?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Общество – это часть материального мира.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Общество включает в себя способы взаимодействия людей.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 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верно только Б;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верны оба суждения;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оба суждения не верны.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Связь всех сфер жизни общества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обеспечивается идеологической работой;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достигается в ходе политической борьбы;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устанавливается законодательным путем.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вытекает из целостности общества;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Для традиционного общества характерно (-а)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ценность человеческой личности;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динамическое развитие;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значительная роль религии;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индустриальное производство.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Для современного постиндустриального общества характерна ведущая роль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сельского хозяйства;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обрабатывыющей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промышленности;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информации и информационных технологий;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верного ответа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Характерной чертой индустриального общества является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все перечисленные варианты верны;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слабость и неразвитость демократических институтов и ценностей;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преобладание коллективного сознания над индивидуальным;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преобладание частной формы собственности, рыночная экономика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19. Если общество утрачивает способность к выполнению той или иной значимой функции, то это является признаком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эволюции;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реформы.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революции;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регресса;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 К экологическим проблемам относится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исчезновение многих видов животных и растений;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охрана здоровья;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исчезновение людей;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борьба с международным терроризмом.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Рубежный контроль</w:t>
      </w: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2.</w:t>
      </w: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Все, что создано человеком, в своей совокупности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обществом;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культурой;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искусством;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наукой.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Все виды производственной, общественной и духовной деятельности человека и общества, а также их результаты в совокупности можно назвать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экономикой;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культурой;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мировоззрением;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правильного ответа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Под культурой в наиболее общем смысле понимается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вся преобразовательная деятельность человека;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уровень воспитанности;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производство и применение орудий труда;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следование правилам этикета.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Существование культуры невозможно без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государственных учреждений, ведающих делами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демократического государственного устройства;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государственного финансирования культурных мероприятий;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культурных традиций и их преемственности.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Из нижеперечисленного списка выберите то, что относится к духовной сфере жизни общества. Запишите варианты ответов.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массовая культура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классы и социальные группы;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наука.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Массовая культура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является продуктом тоталитарных обществ с их стремлением к контролю, в том числе и средствами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сопровождает всю историю человечества;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появилась с развитием средств массовой информации;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зародилась в Древнем Риме как зрелище для народа.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Культура, произведения которой рассчитаны на круг знатоков,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элитарной.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национальной;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нет верного ответа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Комиксы являются частью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национальной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элитарной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Термин «поп-культура» является синонимом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массовой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национальной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элитарной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10. Какие из указанных примеров относятся к произведениям народной культуры?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школьные романсы;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исторический роман;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школьные анекдоты;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национальной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Для какой сферы культуры характерны обоснованность, досто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верность, аргументация?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литературы;             б) науки;             в) религии;          г) нет верных ответов.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Какая из перечисленных наук является общественной наукой?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астрономия;     б) экономика;     в) генетика;         г) лингвистика.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Общим для науки и искусства является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отражение подсознания;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обоснованность предположений;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отражение действительности;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формирование чувства прекрасного.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Общим для науки и религии является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проверка выводов;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объяснение реальности и доводов;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проведение экспериментов;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объяснение мира;.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Что из перечисленного относится к культурно-мировоззренческой функции современной науки?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разработка проблемы происхождения животных и растений;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разработка новых средств коммуникации;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программирование развития общества;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разработка проблемы происхождения жизни на Земле.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Последовательность действий: выдвижение гипотезы, наблюде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ние, эксперимент, внедрение — совершается в процессе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художественного творчества;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научного познания;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производственной деятельности;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научных ценностей;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Согласно Закону Российской Федерации «Об образовании» обя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зательным является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основное общее образование;            б) высшее образование;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профессиональное образование;        г) общее профессиональное образование.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Среднее профессиональное образование можно получить в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гимназии;   б) лицее;      в) средней школе;    г) колледже;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 Индивидуальная работа над учебными предметами без посеще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образовательных учреждений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факультативными занятиями;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начальным образованием;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самообразованием;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верных ответов.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 Процесс приобщения к ценностям человеческого общества, знани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ям о мире, накопленным предыдущими поколениями,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наукой;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искусством;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образованием;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творчеством.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Рубежный контроль</w:t>
      </w: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3.</w:t>
      </w: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1.Создание художественных образов обязательно присуще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искусству;            б) творчеству;          в) образованию;             г) науке.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2.Отражение и преобразование действительности в художественных образах лежит в основе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творчества;         б) науки;         в) образования;      г) искусства.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3.Искусство как вид человеческой деятельности характеризуется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правдоподобностью результатов;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созданием художественных образов;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ясностью и целостностью выражения;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созданием материальных ценностей;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4.Для художественного творчества обязательно (-а)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 в творческом коллективе;;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простота формы произведения;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стремление к точному отражению действительности;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использование образно-символических средств.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5.Закончите следующую фразу: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«Художественное творчество, проявляющееся в архитектуре, живописи, литературе, музыке, танцах, постановках кино и театра, называют __________________».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6.Установите соответствие между характерной чертой и сферой культуры: к каждой позиции первого столбца подберите соответствующую позицию из второго.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C70DB4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D0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ХАРАКТЕРНЫЕ ЧЕРТЫ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D0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СФЕРЫ КУЛЬТУРЫ</w:t>
            </w:r>
          </w:p>
        </w:tc>
      </w:tr>
      <w:tr w:rsidR="00C70DB4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D0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стремление к достоверности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D0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наука</w:t>
            </w:r>
          </w:p>
        </w:tc>
      </w:tr>
      <w:tr w:rsidR="00C70DB4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D0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обоснованность предложений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D0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искусство</w:t>
            </w:r>
          </w:p>
        </w:tc>
      </w:tr>
      <w:tr w:rsidR="00C70DB4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D0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субъективность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DB4"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D04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чувственное отражение реальности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7.Все, что создано человеком, в своей совокупности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обществом;        б) в) искусством;    в) наукой;       г) культурой.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Верны ли следующие суждения о массовой культуре?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массовой культуре произведения литературы, живописи кинематографа рассматриваются, прежде всего, как предметы потребления, приносящие при продаже прибыль.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 А    б) верно только Б    в) верны оба суждения   г) оба неверны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Какая из черт отличает религию как феномен культуры?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Описание и объяснение природных и социальных явлений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Утверждение идеи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сотворенности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Достоверное долгосрочное прогнозирование развития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Утверждение культурного досуга.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Выберите определение, соответствующее понятию «мораль»: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Узаконенная справедливость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Совершенство, высшая цель человеческих стремлений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Форма нормативно-оценочной ориентированности индивида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Осознанная потребность личности действовать в соответствии со своими ценностными ориентациями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Социальный статус - это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положение человека в обществе;          б) положение человека в социуме;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положение в политических партиях;       г) форма осуществления социальных функций.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12. Что из перечисленного относится к предписанному статусу?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уровень доходов;     б) раса;   в) регламент  г) род занятий.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Какой статус личности характеризуется национальной принадлежностью, социальным происхождением?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предписываемый статус личности;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политический статус личности;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достижимый социальный статус;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правовой статус личности.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Социальные условия, при которых у людей различный доступ к социальным благам, называются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социальной мобильностью;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социальным статусом;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социальным неравенством;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социальными отношениями.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Одно из проявлений социального неравенства – различие в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способностях;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доходах;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избытках;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духовных запросах.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Возвышение А.Д. Меньшикова, сподвижника Петра I, от денщика до генералиссимуса – это пример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социальной адаптации;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социальной мобильности;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социальной стратификации;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социализации.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17. Выберите из перечня пример восходящей вертикальной социальной мобильности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офицер был разжалован в рядовые;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футбольный тренер перешел из одной команды высшего дивизиона в другую;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помощник режиссера получил приглашение занять должность главного режиссера-постановщика;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актер перешел из одного провинциального театра в другой;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 Вертикальная социальная мобильность проявляется в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разделении общества на группы;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перемещение по социальной лестнице;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переходе человека в группу того же уровня;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перемещение по мобильным отделам 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 Что является примером горизонтальной социальной мобильности?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получение разжалования по рабочей специальности;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разжалование офицера в солдаты;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повышение по служебной лестнице;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получение второй рабочей специальности.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20. Среди богатых людей Древнего Рима (II-I вв. до н.э.) часто встречались бывшие рабы. Это пример проявления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вертикальной социальной мобильности;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социальной адаптации.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социальной стратификации;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нет верных ответов;</w:t>
      </w: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  <w:t>Эталон ответов к рубежному контролю</w:t>
      </w: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«ОБЩЕСТВОЗНАНИЮ»:</w:t>
      </w:r>
    </w:p>
    <w:p w:rsidR="00C70DB4" w:rsidRDefault="00C70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075"/>
        <w:gridCol w:w="711"/>
        <w:gridCol w:w="1089"/>
        <w:gridCol w:w="717"/>
        <w:gridCol w:w="1083"/>
        <w:gridCol w:w="566"/>
        <w:gridCol w:w="1054"/>
      </w:tblGrid>
      <w:tr w:rsidR="00C70DB4">
        <w:trPr>
          <w:jc w:val="center"/>
        </w:trPr>
        <w:tc>
          <w:tcPr>
            <w:tcW w:w="3528" w:type="dxa"/>
            <w:gridSpan w:val="4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1</w:t>
            </w:r>
          </w:p>
        </w:tc>
        <w:tc>
          <w:tcPr>
            <w:tcW w:w="3420" w:type="dxa"/>
            <w:gridSpan w:val="4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2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7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8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566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54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</w:tbl>
    <w:p w:rsidR="00C70DB4" w:rsidRDefault="00D04B07">
      <w:pPr>
        <w:suppressAutoHyphens/>
        <w:spacing w:after="0"/>
        <w:jc w:val="center"/>
        <w:rPr>
          <w:rFonts w:eastAsia="Times New Roman"/>
          <w:b/>
          <w:bCs/>
          <w:color w:val="FFFFFF"/>
          <w:lang w:eastAsia="ar-SA"/>
        </w:rPr>
      </w:pPr>
      <w:r>
        <w:rPr>
          <w:rFonts w:eastAsia="Times New Roman"/>
          <w:b/>
          <w:bCs/>
          <w:color w:val="FFFFFF"/>
          <w:lang w:eastAsia="ar-SA"/>
        </w:rPr>
        <w:t>Б</w:t>
      </w:r>
    </w:p>
    <w:tbl>
      <w:tblPr>
        <w:tblW w:w="3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075"/>
        <w:gridCol w:w="711"/>
        <w:gridCol w:w="1089"/>
      </w:tblGrid>
      <w:tr w:rsidR="00C70DB4">
        <w:trPr>
          <w:jc w:val="center"/>
        </w:trPr>
        <w:tc>
          <w:tcPr>
            <w:tcW w:w="3528" w:type="dxa"/>
            <w:gridSpan w:val="4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Вариант 3.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8"/>
                <w:szCs w:val="16"/>
                <w:lang w:eastAsia="ar-SA"/>
              </w:rPr>
              <w:t>ИСКУССТВО ИЛИ ВИДАМИ ИСКУССТВА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1-2-а</w:t>
            </w:r>
          </w:p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3-4-Б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</w:tr>
      <w:tr w:rsidR="00C70DB4">
        <w:trPr>
          <w:jc w:val="center"/>
        </w:trPr>
        <w:tc>
          <w:tcPr>
            <w:tcW w:w="653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10.</w:t>
            </w:r>
          </w:p>
        </w:tc>
        <w:tc>
          <w:tcPr>
            <w:tcW w:w="1075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Г</w:t>
            </w:r>
          </w:p>
        </w:tc>
        <w:tc>
          <w:tcPr>
            <w:tcW w:w="711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20.</w:t>
            </w:r>
          </w:p>
        </w:tc>
        <w:tc>
          <w:tcPr>
            <w:tcW w:w="1089" w:type="dxa"/>
          </w:tcPr>
          <w:p w:rsidR="00C70DB4" w:rsidRDefault="00D04B0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А</w:t>
            </w:r>
          </w:p>
        </w:tc>
      </w:tr>
    </w:tbl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C70DB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D04B0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1.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Человек от животного отличается тем, что он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обладает совершенным слухом;  б</w:t>
      </w:r>
      <w:r w:rsidRPr="00D04B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обладает членораздельной речью;  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И человеку, и животному свойственна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забота о потомстве;      б) самореализация;   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познавательная деятельность; г). рудовая активность.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Верны ли следующие суждения о человеке?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Человек остается частью природного мира.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 Человек развивается в процессе социальной и культурной эволюции.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только Б;       б) верно только А;    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верны оба суждения;   г) оба суждения не верны.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 потребностям человека, порожденным обществом, относится потребность в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сохранении здоровья;        б) нормальном теплообмене;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физической активности  </w:t>
      </w:r>
      <w:r w:rsidRPr="00D04B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D04B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трудовой деятельности.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К практической деятельности относится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познание законов природы;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сочинение музыки;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формирование религиозных представлений о мире;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D04B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производство материальных благ.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Общее в деятельности изобретателей и писателей является то, что она является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материальной;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практической;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предметной.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Единичный представитель человеческого рода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творцом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индивидуальностью;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личностью;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индивидом;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8.Что из ниже перечисленного характеризует человека как личность?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особенности внешности;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социальный статус;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принадлежность к виду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Homo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sapiens;г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прямая походка.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Социализация личности – это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усвоение не социального опыта;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усвоение социального опыта, накопленного человечеством;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общение с окружающими;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переход из одной социальной группы в другую.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10. В процессе жизни человек формируется как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личность;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индивид;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биологическая особь;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особый генотип.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1.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Общество- это сложная динамическая система, включающая в себя в качестве подсистем … общественной жизни.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2.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, или материально-производственная сфера – это область общественной жизни, связанная с деятельностью человека по производству, распределению, обмену, потреблению материальных благ, материальных условий жизни людей.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3.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 сфера- это область общественной жизни, связанная, со специализированным духовным производством, с функционированием социальных институтов. В рамках, которых создаются и распространяются духовные ценности.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4.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  мобильность – перемещения вниз, вверх или по гори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softHyphen/>
        <w:t>зонтали, которые происходят у каждого человека независимо от других.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5.     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Пути, по которым происходит перемещение людей из одних социальных групп в другие, называют каналами соци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softHyphen/>
        <w:t>альной мобильности, или социальными «…».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 уровень ( 1 б.)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Допишите недостающие понятия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1.Антропосоциогенез объединяет два процесса:</w:t>
      </w:r>
    </w:p>
    <w:p w:rsidR="00C70DB4" w:rsidRDefault="00D04B07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Антропогенез – становление человека;</w:t>
      </w:r>
    </w:p>
    <w:p w:rsidR="00C70DB4" w:rsidRDefault="00D04B07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…………………………………………..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2. Брачные связи, в зависимости от того, как они осуществляются – внутри одной группы особей или вне нее, называются:</w:t>
      </w:r>
    </w:p>
    <w:p w:rsidR="00C70DB4" w:rsidRDefault="00D04B07">
      <w:pPr>
        <w:pStyle w:val="af5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Эндогамия;</w:t>
      </w:r>
    </w:p>
    <w:p w:rsidR="00C70DB4" w:rsidRDefault="00D04B07">
      <w:pPr>
        <w:pStyle w:val="af5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3. В зависимости от результатов деятельность подразделяется на:</w:t>
      </w:r>
    </w:p>
    <w:p w:rsidR="00C70DB4" w:rsidRDefault="00D04B07">
      <w:pPr>
        <w:pStyle w:val="af5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Созидательную;</w:t>
      </w:r>
    </w:p>
    <w:p w:rsidR="00C70DB4" w:rsidRDefault="00D04B07">
      <w:pPr>
        <w:pStyle w:val="af5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функциями государства:</w:t>
      </w:r>
    </w:p>
    <w:p w:rsidR="00C70DB4" w:rsidRDefault="00C70D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45"/>
        <w:gridCol w:w="2265"/>
      </w:tblGrid>
      <w:tr w:rsidR="00C70DB4">
        <w:tc>
          <w:tcPr>
            <w:tcW w:w="6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Основное предназначение 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 государства</w:t>
            </w:r>
          </w:p>
        </w:tc>
      </w:tr>
      <w:tr w:rsidR="00C70DB4">
        <w:tc>
          <w:tcPr>
            <w:tcW w:w="63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Поддержание обороноспособности страны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Б).</w:t>
            </w:r>
            <w:r>
              <w:rPr>
                <w:rStyle w:val="10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Защита прав и свобод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Сотрудничество с другими государствами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Социальная защита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  <w:r>
              <w:rPr>
                <w:rStyle w:val="10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Правопорядок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Защита национальных интересов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26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  внутренние 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  внешние </w:t>
            </w:r>
          </w:p>
        </w:tc>
      </w:tr>
    </w:tbl>
    <w:p w:rsidR="00C70DB4" w:rsidRDefault="00C70DB4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0DB4" w:rsidRDefault="00D04B07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2.</w:t>
      </w: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Все, что создано человеком, в своей совокупности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обществом;   б) культурой;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искусством;   г) наукой.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Все виды производственной, общественной и духовной деятельности человека и общества, а также их результаты в совокупности можно назвать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экономикой;  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мировоззрением;  г) нет правильного ответа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 культурой в наиболее общем смысле понимается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вся преобразовательная деятельность человека;    б) уровень воспитанности;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производство и применение орудий труда;  г) следование правилам этикета.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Существование культуры невозможно без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государственных учреждений, ведающих делами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демократического государственного устройства;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государственного финансирования культурных мероприятий;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культурных традиций и их преемственности.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5. Из нижеперечисленного списка выберите то, что относится к духовной сфере жизни общества. Запишите варианты ответов.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школа;   б) массовая культура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классы и социальные группы;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наука.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Массовая культура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является продуктом тоталитарных обществ с их стремлением к контролю, в том числе и средствами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сопровождает всю историю человечества;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появилась с развитием средств массовой информации;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зародилась в Древнем Риме как зрелище для народа.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Культура, произведения которой рассчитаны на круг знатоков,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элитарной.    б) национальной;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массовой;   г) нет верного ответа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Комиксы являются частью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национальной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элитарной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массовой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Термин «поп-культура» является синонимом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массовой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национальной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элитарной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народной культуры.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Какие из указанных примеров относятся к произведениям народной культуры?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школьные романсы;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исторический роман;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школьные анекдоты;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национальной культуры;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Предприятие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это самостоятельный хозяйствующий субъект, созданный предпринимателем или объединением …….. для производства продукции, выполнения работ и оказания услуг в целях удовлетворения общественных потребностей и получения прибыли.</w:t>
      </w:r>
    </w:p>
    <w:p w:rsidR="00C70DB4" w:rsidRDefault="00D04B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Социальная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структура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(от лат.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structure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— строение, распо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ложение, порядок) общества — строение ……… в целом, совокупность взаимосвязанных и взаимодействующих соци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альных групп, а также отношения между ними.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</w:rPr>
        <w:t>Род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—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это основанное на кровном родстве объединение людей, ведущих общую хозяйственную деятельность, говорящих на одном языке и соблюдающих общие …….. нормы.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>………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— это экономическая система, где основные решения относительно производства, распределения и потребления товаров и услуг принимаются на основе свободного взаимодействия участников рынка — производителей и потребителей.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Эгалитаризм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концепция, в основе которой лежит идея создания общества с равными политическими, ………..и правовыми возможностями всех членов этого общества.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 уровень (1 б.)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Допишите недостающие понятия: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Практическая деятельность бывает:</w:t>
      </w:r>
    </w:p>
    <w:p w:rsidR="00C70DB4" w:rsidRDefault="00D04B07">
      <w:pPr>
        <w:pStyle w:val="af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Материальная;</w:t>
      </w:r>
    </w:p>
    <w:p w:rsidR="00C70DB4" w:rsidRDefault="00D04B07">
      <w:pPr>
        <w:pStyle w:val="af5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………………………. 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Различают два вида бытия:</w:t>
      </w:r>
    </w:p>
    <w:p w:rsidR="00C70DB4" w:rsidRDefault="00D04B07">
      <w:pPr>
        <w:pStyle w:val="af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 ;</w:t>
      </w:r>
    </w:p>
    <w:p w:rsidR="00C70DB4" w:rsidRDefault="00D04B07">
      <w:pPr>
        <w:pStyle w:val="af5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Субъективное или идеальное бытие.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Антропосоциогенез</w:t>
      </w:r>
      <w:proofErr w:type="spell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объединяет два процесса:</w:t>
      </w:r>
    </w:p>
    <w:p w:rsidR="00C70DB4" w:rsidRDefault="00D04B07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Антропогенез – становление человека;</w:t>
      </w:r>
    </w:p>
    <w:p w:rsidR="00C70DB4" w:rsidRDefault="00D04B07">
      <w:pPr>
        <w:pStyle w:val="af5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…………………………………………..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C70DB4" w:rsidRDefault="00D04B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понятием и определением</w:t>
      </w:r>
    </w:p>
    <w:p w:rsidR="00C70DB4" w:rsidRDefault="00D04B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Style w:val="af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73"/>
        <w:gridCol w:w="4312"/>
      </w:tblGrid>
      <w:tr w:rsidR="00C70DB4">
        <w:tc>
          <w:tcPr>
            <w:tcW w:w="5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70DB4" w:rsidRDefault="00D0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Понятие</w:t>
            </w:r>
          </w:p>
        </w:tc>
        <w:tc>
          <w:tcPr>
            <w:tcW w:w="4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Определение</w:t>
            </w:r>
          </w:p>
        </w:tc>
      </w:tr>
      <w:tr w:rsidR="00C70DB4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А) Человек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1) становление общества.</w:t>
            </w:r>
          </w:p>
        </w:tc>
      </w:tr>
      <w:tr w:rsidR="00C70DB4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Социогенез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представитель вида «Человек разумный» (лат. </w:t>
            </w:r>
            <w:proofErr w:type="spellStart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Homo</w:t>
            </w:r>
            <w:proofErr w:type="spellEnd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sapiens</w:t>
            </w:r>
            <w:proofErr w:type="spellEnd"/>
            <w:r>
              <w:rPr>
                <w:rStyle w:val="a6"/>
                <w:rFonts w:ascii="Times New Roman" w:eastAsia="SimSu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, которое есть продукт биологической эволюции.</w:t>
            </w:r>
          </w:p>
        </w:tc>
      </w:tr>
      <w:tr w:rsidR="00C70DB4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В) Общество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политическая форма устройства общества на определённой территории, суверенная форма публичной власти, обладающая аппаратом управления и принуждения.</w:t>
            </w:r>
          </w:p>
        </w:tc>
      </w:tr>
      <w:tr w:rsidR="00C70DB4">
        <w:tc>
          <w:tcPr>
            <w:tcW w:w="5379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Г) Государство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4</w:t>
            </w:r>
            <w:r>
              <w:rPr>
                <w:rStyle w:val="a6"/>
                <w:rFonts w:ascii="Times New Roman" w:eastAsia="SimSun" w:hAnsi="Times New Roman" w:cs="Times New Roman"/>
                <w:bCs w:val="0"/>
                <w:sz w:val="24"/>
                <w:szCs w:val="24"/>
              </w:rPr>
              <w:t xml:space="preserve">) </w:t>
            </w:r>
            <w:r>
              <w:rPr>
                <w:rStyle w:val="a6"/>
                <w:rFonts w:ascii="Times New Roman" w:eastAsia="SimSu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Объединение людей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по интересам, целям, общей деятельности. </w:t>
            </w:r>
          </w:p>
        </w:tc>
      </w:tr>
    </w:tbl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70DB4" w:rsidRDefault="00D04B07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Вариант 3.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– (1 б.)</w:t>
      </w:r>
    </w:p>
    <w:p w:rsidR="00C70DB4" w:rsidRDefault="00D04B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1.Создание художественных образов обязательно присуще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искусству;            б) творчеству;          в) образованию;             г) науке.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2.Отражение и преобразование действительности в художественных образах лежит в основе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творчества;         б) науки;         в) образования;    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искусства.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3.Искусство как вид человеческой деятельности характеризуется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правдоподобностью результатов;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созданием художественных образов;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ясностью и целостностью выражения;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созданием материальных ценностей;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4.Для художественного творчества обязательно (-а)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работа в творческом коллективе;;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простота формы произведения;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стремление к точному отражению действительности;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использование образно-символических средств.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5.Закончите следующую фразу: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«Художественное творчество, проявляющееся в архитектуре, живописи, литературе, музыке, танцах, постановках кино и театра, называют __________________».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Человек от животного отличается тем, что он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обладает совершенным слухом;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обладает членораздельной речью;  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не зависит от природных условий;   г) имеет природные инстинкты.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7.Все, что создано человеком, в своей совокупности называется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обществом;        б) в) искусством;    в) наукой;       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культурой.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Верны ли следующие суждения о массовой культуре?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Коммерциализация массовой культуры позволяет ее творцам не учитывать в своей деятельности вкусы и запросы массовой аудитории.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 массовой культуре произведения литературы, живописи кинематографа рассматриваются, прежде всего, как предметы потребления, приносящие при продаже прибыль.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верно только А    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только Б    в) верны оба суждения   г) оба неверны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Какая из черт отличает религию как феномен культуры?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Описание и объяснение природных и социальных явлений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Утверждение идеи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сотворенности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Достоверное долгосрочное прогнозирование развития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Утверждение культурного досуга.</w:t>
      </w:r>
    </w:p>
    <w:p w:rsidR="00C70DB4" w:rsidRDefault="00C70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Выберите определение, соответствующее понятию «мораль»: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Узаконенная справедливость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Совершенство, высшая цель человеческих стремлений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Форма нормативно-оценочной ориентированности индивида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Осознанная потребность личности действовать в соответствии со своими ценностными ориентациями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 xml:space="preserve">2 уровень -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(1 б.)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Укажите слова, которые пропущены в определениях: 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1.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Реформа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-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изменение правил в сфере человеческой жизни, не затрагивающее ……….основ, или преобразование, вводимое законодательным путём.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……….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это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система действий и взаимодействий субъектов в рамках политической системы общества по поводу реализации, распределения власти или в рамках около властных отношений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Социальная общность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—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это совокупность людей, объединённых устойчивыми социальными связями, общими интересами, ……… или условиями жизни, которые влияют на поведение и мышление членов общности. 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>……….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— это товары и услуги, которые бесплатны и доступны всем гражданам, созданы за счёт государственного финансирования. 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К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онкурент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— это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>лицо, группа лиц, фирма, предприятие, ………. в достижении идентичных целей</w:t>
      </w:r>
      <w:r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в стремлении обладать теми же ресурсами, благами, занимать положение на рынке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70DB4" w:rsidRDefault="00D04B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3 уровень (1 б.)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Допишите недостающие понятия:</w:t>
      </w:r>
    </w:p>
    <w:p w:rsidR="00C70DB4" w:rsidRDefault="00C70D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70DB4" w:rsidRDefault="00D04B07">
      <w:pPr>
        <w:pStyle w:val="af5"/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Различают два вида общения:</w:t>
      </w:r>
    </w:p>
    <w:p w:rsidR="00C70DB4" w:rsidRDefault="00D04B07">
      <w:pPr>
        <w:pStyle w:val="af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Речевое общение;</w:t>
      </w:r>
    </w:p>
    <w:p w:rsidR="00C70DB4" w:rsidRDefault="00D04B07">
      <w:pPr>
        <w:pStyle w:val="af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………………….. .</w:t>
      </w:r>
    </w:p>
    <w:p w:rsidR="00C70DB4" w:rsidRDefault="00C70D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70DB4" w:rsidRDefault="00D04B07">
      <w:pPr>
        <w:pStyle w:val="af5"/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Ранними формами религии были:</w:t>
      </w:r>
    </w:p>
    <w:p w:rsidR="00C70DB4" w:rsidRDefault="00D04B07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Анимизм;</w:t>
      </w:r>
    </w:p>
    <w:p w:rsidR="00C70DB4" w:rsidRDefault="00D04B07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Шаманизм;</w:t>
      </w:r>
    </w:p>
    <w:p w:rsidR="00C70DB4" w:rsidRDefault="00D04B07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Фетишизм;</w:t>
      </w:r>
    </w:p>
    <w:p w:rsidR="00C70DB4" w:rsidRDefault="00D04B07">
      <w:pPr>
        <w:pStyle w:val="af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………………….. .</w:t>
      </w:r>
    </w:p>
    <w:p w:rsidR="00C70DB4" w:rsidRDefault="00C70DB4">
      <w:pPr>
        <w:pStyle w:val="af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70DB4" w:rsidRDefault="00D04B07">
      <w:pPr>
        <w:pStyle w:val="af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3.В истории человечества выделяют следующие типы экономических систем:</w:t>
      </w:r>
    </w:p>
    <w:p w:rsidR="00C70DB4" w:rsidRDefault="00D04B07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……………… ;</w:t>
      </w:r>
    </w:p>
    <w:p w:rsidR="00C70DB4" w:rsidRDefault="00D04B07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Командная;</w:t>
      </w:r>
    </w:p>
    <w:p w:rsidR="00C70DB4" w:rsidRDefault="00D04B07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Рыночная;</w:t>
      </w:r>
    </w:p>
    <w:p w:rsidR="00C70DB4" w:rsidRDefault="00D04B07">
      <w:pPr>
        <w:pStyle w:val="af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Смешанная.</w:t>
      </w:r>
    </w:p>
    <w:p w:rsidR="00C70DB4" w:rsidRDefault="00C70D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 уровень -  (2 б.)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Установите соответствие между примерами и видами наук: к каждой позиции, данной в первом столбце, подберите соответствующую позицию из второго столбца. </w:t>
      </w:r>
    </w:p>
    <w:p w:rsidR="00C70DB4" w:rsidRDefault="00D04B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соответствие.</w:t>
      </w:r>
    </w:p>
    <w:p w:rsidR="00C70DB4" w:rsidRDefault="00C70D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3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3675"/>
      </w:tblGrid>
      <w:tr w:rsidR="00C70DB4">
        <w:trPr>
          <w:jc w:val="center"/>
        </w:trPr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Примеры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наук</w:t>
            </w:r>
          </w:p>
        </w:tc>
      </w:tr>
      <w:tr w:rsidR="00C70DB4">
        <w:trPr>
          <w:jc w:val="center"/>
        </w:trPr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  Социология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  Философия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  Математика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  Астрономия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Информатика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Е) Электроника </w:t>
            </w:r>
          </w:p>
        </w:tc>
        <w:tc>
          <w:tcPr>
            <w:tcW w:w="36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  социально-гуманитарные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  естественные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  точные и технические</w:t>
            </w:r>
          </w:p>
          <w:p w:rsidR="00C70DB4" w:rsidRDefault="00C70D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70DB4" w:rsidRDefault="00C70DB4">
      <w:pPr>
        <w:shd w:val="clear" w:color="auto" w:fill="FFFFFF"/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0DB4" w:rsidRDefault="00D04B07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Эталон ответов  по «ОБЩЕСТВОЗНАНИЮ»:</w:t>
      </w:r>
    </w:p>
    <w:tbl>
      <w:tblPr>
        <w:tblW w:w="1064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5"/>
        <w:gridCol w:w="435"/>
        <w:gridCol w:w="360"/>
        <w:gridCol w:w="1843"/>
        <w:gridCol w:w="3969"/>
        <w:gridCol w:w="3406"/>
        <w:gridCol w:w="14"/>
      </w:tblGrid>
      <w:tr w:rsidR="00C70DB4">
        <w:trPr>
          <w:jc w:val="center"/>
        </w:trPr>
        <w:tc>
          <w:tcPr>
            <w:tcW w:w="1064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1.</w:t>
            </w: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105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220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сферы</w:t>
            </w:r>
          </w:p>
        </w:tc>
        <w:tc>
          <w:tcPr>
            <w:tcW w:w="396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1.Социогенез – становление общества</w:t>
            </w:r>
          </w:p>
          <w:p w:rsidR="00C70DB4" w:rsidRDefault="00D04B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2.Экзогамия</w:t>
            </w:r>
          </w:p>
          <w:p w:rsidR="00C70DB4" w:rsidRDefault="00D04B0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Разрушительную</w:t>
            </w:r>
          </w:p>
        </w:tc>
        <w:tc>
          <w:tcPr>
            <w:tcW w:w="34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  <w:p w:rsidR="00C70DB4" w:rsidRDefault="00D04B07">
            <w:pPr>
              <w:pStyle w:val="af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Б, Г, Д.</w:t>
            </w:r>
          </w:p>
          <w:p w:rsidR="00C70DB4" w:rsidRDefault="00D04B07">
            <w:pPr>
              <w:pStyle w:val="af5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В, Е.</w:t>
            </w:r>
          </w:p>
          <w:p w:rsidR="00C70DB4" w:rsidRDefault="00C70DB4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духовная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лифтами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203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C70DB4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70DB4" w:rsidRDefault="00C70DB4">
            <w:pPr>
              <w:shd w:val="clear" w:color="auto" w:fill="FFFFFF"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gridAfter w:val="1"/>
          <w:wAfter w:w="14" w:type="dxa"/>
          <w:trHeight w:val="135"/>
          <w:jc w:val="center"/>
        </w:trPr>
        <w:tc>
          <w:tcPr>
            <w:tcW w:w="61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203" w:type="dxa"/>
            <w:gridSpan w:val="2"/>
            <w:vMerge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70DB4" w:rsidRDefault="00C70DB4">
      <w:pPr>
        <w:suppressAutoHyphens/>
        <w:spacing w:before="100" w:beforeAutospacing="1" w:after="100" w:afterAutospacing="1" w:line="273" w:lineRule="auto"/>
        <w:rPr>
          <w:rFonts w:ascii="Calibri" w:eastAsia="Times New Roman" w:hAnsi="Calibri" w:cs="Times New Roman"/>
          <w:b/>
          <w:bCs/>
          <w:color w:val="FFFFFF"/>
          <w:sz w:val="24"/>
          <w:szCs w:val="24"/>
        </w:rPr>
      </w:pPr>
    </w:p>
    <w:tbl>
      <w:tblPr>
        <w:tblW w:w="948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0"/>
        <w:gridCol w:w="454"/>
        <w:gridCol w:w="350"/>
        <w:gridCol w:w="1986"/>
        <w:gridCol w:w="4123"/>
        <w:gridCol w:w="1977"/>
      </w:tblGrid>
      <w:tr w:rsidR="00C70DB4">
        <w:trPr>
          <w:trHeight w:val="268"/>
          <w:jc w:val="center"/>
        </w:trPr>
        <w:tc>
          <w:tcPr>
            <w:tcW w:w="94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2.</w:t>
            </w:r>
          </w:p>
        </w:tc>
      </w:tr>
      <w:tr w:rsidR="00C70DB4">
        <w:trPr>
          <w:trHeight w:val="268"/>
          <w:jc w:val="center"/>
        </w:trPr>
        <w:tc>
          <w:tcPr>
            <w:tcW w:w="1044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23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C70DB4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предпринимателей</w:t>
            </w:r>
          </w:p>
        </w:tc>
        <w:tc>
          <w:tcPr>
            <w:tcW w:w="412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after="0" w:line="27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Социальная </w:t>
            </w:r>
          </w:p>
          <w:p w:rsidR="00C70DB4" w:rsidRDefault="00D04B07">
            <w:pPr>
              <w:suppressAutoHyphens/>
              <w:spacing w:after="0" w:line="274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Объективное (или материальное) бытие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.</w:t>
            </w:r>
          </w:p>
          <w:p w:rsidR="00C70DB4" w:rsidRDefault="00D04B07">
            <w:pPr>
              <w:suppressAutoHyphens/>
              <w:spacing w:after="0" w:line="27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Социогенез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– становление общества</w:t>
            </w:r>
          </w:p>
          <w:p w:rsidR="00C70DB4" w:rsidRDefault="00C70DB4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 </w:t>
            </w:r>
          </w:p>
          <w:p w:rsidR="00C70DB4" w:rsidRDefault="00D04B07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-2</w:t>
            </w:r>
          </w:p>
          <w:p w:rsidR="00C70DB4" w:rsidRDefault="00D04B07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- 1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– 4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 -3</w:t>
            </w:r>
          </w:p>
          <w:p w:rsidR="00C70DB4" w:rsidRDefault="00C70DB4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социальные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503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рыночная экономика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9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экономическими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336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C70DB4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70DB4" w:rsidRDefault="00C70DB4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268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trHeight w:val="279"/>
          <w:jc w:val="center"/>
        </w:trPr>
        <w:tc>
          <w:tcPr>
            <w:tcW w:w="59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70DB4" w:rsidRDefault="00C70DB4">
      <w:pPr>
        <w:suppressAutoHyphens/>
        <w:spacing w:before="100" w:beforeAutospacing="1" w:after="100" w:afterAutospacing="1" w:line="273" w:lineRule="auto"/>
        <w:rPr>
          <w:rFonts w:ascii="Calibri" w:eastAsia="Times New Roman" w:hAnsi="Calibri" w:cs="Times New Roman"/>
          <w:b/>
          <w:bCs/>
          <w:color w:val="FFFFFF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1430"/>
        <w:gridCol w:w="440"/>
        <w:gridCol w:w="2444"/>
        <w:gridCol w:w="3234"/>
        <w:gridCol w:w="1362"/>
      </w:tblGrid>
      <w:tr w:rsidR="00C70DB4">
        <w:trPr>
          <w:jc w:val="center"/>
        </w:trPr>
        <w:tc>
          <w:tcPr>
            <w:tcW w:w="1020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3.</w:t>
            </w:r>
          </w:p>
        </w:tc>
      </w:tr>
      <w:tr w:rsidR="00C70DB4">
        <w:trPr>
          <w:jc w:val="center"/>
        </w:trPr>
        <w:tc>
          <w:tcPr>
            <w:tcW w:w="2004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1уровень</w:t>
            </w:r>
          </w:p>
        </w:tc>
        <w:tc>
          <w:tcPr>
            <w:tcW w:w="30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2уровень</w:t>
            </w:r>
          </w:p>
        </w:tc>
        <w:tc>
          <w:tcPr>
            <w:tcW w:w="3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уровень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уровень</w:t>
            </w: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функциональных</w:t>
            </w:r>
          </w:p>
        </w:tc>
        <w:tc>
          <w:tcPr>
            <w:tcW w:w="36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Неречевое общение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Тотемизм</w:t>
            </w:r>
          </w:p>
          <w:p w:rsidR="00C70DB4" w:rsidRDefault="00D04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Традиционная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 </w:t>
            </w:r>
          </w:p>
          <w:p w:rsidR="00C70DB4" w:rsidRDefault="00D04B07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- А, Б</w:t>
            </w:r>
          </w:p>
          <w:p w:rsidR="00C70DB4" w:rsidRDefault="00D04B07">
            <w:pPr>
              <w:pStyle w:val="af5"/>
              <w:shd w:val="clear" w:color="auto" w:fill="FFFFFF"/>
              <w:spacing w:after="0" w:line="240" w:lineRule="auto"/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- В.Г.</w:t>
            </w:r>
          </w:p>
          <w:p w:rsidR="00C70DB4" w:rsidRDefault="00D04B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-.Д,Е.</w:t>
            </w:r>
          </w:p>
          <w:p w:rsidR="00C70DB4" w:rsidRDefault="00C70DB4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политическое поведение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целями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Общественные блага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</w:t>
            </w:r>
          </w:p>
        </w:tc>
        <w:tc>
          <w:tcPr>
            <w:tcW w:w="4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59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соперничающие</w:t>
            </w: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C70DB4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70DB4" w:rsidRDefault="00C70DB4">
            <w:pPr>
              <w:shd w:val="clear" w:color="auto" w:fill="FFFFFF"/>
              <w:spacing w:before="100" w:beforeAutospacing="1" w:after="100" w:afterAutospacing="1"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0DB4">
        <w:trPr>
          <w:jc w:val="center"/>
        </w:trPr>
        <w:tc>
          <w:tcPr>
            <w:tcW w:w="5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9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0DB4" w:rsidRDefault="00D04B07">
            <w:pPr>
              <w:suppressAutoHyphens/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091" w:type="dxa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0DB4" w:rsidRDefault="00C70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70DB4" w:rsidRDefault="00C70DB4">
      <w:pPr>
        <w:tabs>
          <w:tab w:val="left" w:pos="0"/>
        </w:tabs>
        <w:rPr>
          <w:b/>
          <w:u w:val="single"/>
        </w:rPr>
      </w:pPr>
    </w:p>
    <w:p w:rsidR="00C70DB4" w:rsidRDefault="00C70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70DB4" w:rsidSect="00C70DB4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DB4" w:rsidRDefault="00D04B07">
      <w:pPr>
        <w:spacing w:line="240" w:lineRule="auto"/>
      </w:pPr>
      <w:r>
        <w:separator/>
      </w:r>
    </w:p>
  </w:endnote>
  <w:endnote w:type="continuationSeparator" w:id="0">
    <w:p w:rsidR="00C70DB4" w:rsidRDefault="00D04B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Quattrocento Sans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46474"/>
      <w:docPartObj>
        <w:docPartGallery w:val="Page Numbers (Bottom of Page)"/>
        <w:docPartUnique/>
      </w:docPartObj>
    </w:sdtPr>
    <w:sdtContent>
      <w:p w:rsidR="00D04B07" w:rsidRDefault="002E47A7">
        <w:pPr>
          <w:pStyle w:val="af"/>
          <w:jc w:val="right"/>
        </w:pPr>
        <w:fldSimple w:instr=" PAGE   \* MERGEFORMAT ">
          <w:r w:rsidR="00823624">
            <w:rPr>
              <w:noProof/>
            </w:rPr>
            <w:t>4</w:t>
          </w:r>
        </w:fldSimple>
      </w:p>
    </w:sdtContent>
  </w:sdt>
  <w:p w:rsidR="00C70DB4" w:rsidRDefault="00C70DB4">
    <w:pPr>
      <w:pStyle w:val="ab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DB4" w:rsidRDefault="00C70DB4">
    <w:pPr>
      <w:pStyle w:val="af"/>
    </w:pPr>
  </w:p>
  <w:p w:rsidR="00C70DB4" w:rsidRDefault="00C70DB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DB4" w:rsidRDefault="00C70DB4">
    <w:pPr>
      <w:pStyle w:val="af"/>
    </w:pPr>
  </w:p>
  <w:p w:rsidR="00C70DB4" w:rsidRDefault="00C70DB4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DB4" w:rsidRDefault="002E47A7">
    <w:pPr>
      <w:pStyle w:val="ab"/>
      <w:spacing w:line="14" w:lineRule="auto"/>
      <w:rPr>
        <w:sz w:val="20"/>
      </w:rPr>
    </w:pPr>
    <w:r w:rsidRPr="002E47A7">
      <w:rPr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771.1pt;margin-top:534.2pt;width:17.3pt;height:13.05pt;z-index:-251658752;mso-position-horizontal-relative:page;mso-position-vertical-relative:page;mso-width-relative:page;mso-height-relative:page" o:gfxdata="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UopAtwAAAAPAQAADwAAAAAAAAABACAAAAAiAAAAZHJz&#10;L2Rvd25yZXYueG1sUEsBAhQAFAAAAAgAh07iQBZTzIkAAgAAEQQAAA4AAAAAAAAAAQAgAAAAKwEA&#10;AGRycy9lMm9Eb2MueG1sUEsFBgAAAAAGAAYAWQEAAJ0FAAAAAA==&#10;" filled="f" stroked="f">
          <v:textbox inset="0,0,0,0">
            <w:txbxContent>
              <w:p w:rsidR="00C70DB4" w:rsidRDefault="00C70DB4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DB4" w:rsidRDefault="00D04B07">
      <w:pPr>
        <w:spacing w:after="0"/>
      </w:pPr>
      <w:r>
        <w:separator/>
      </w:r>
    </w:p>
  </w:footnote>
  <w:footnote w:type="continuationSeparator" w:id="0">
    <w:p w:rsidR="00C70DB4" w:rsidRDefault="00D04B0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34E6B3"/>
    <w:multiLevelType w:val="multilevel"/>
    <w:tmpl w:val="8B34E6B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BBB19E9F"/>
    <w:multiLevelType w:val="multilevel"/>
    <w:tmpl w:val="BBB19E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nsid w:val="040853D4"/>
    <w:multiLevelType w:val="multilevel"/>
    <w:tmpl w:val="04085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A2573"/>
    <w:multiLevelType w:val="multilevel"/>
    <w:tmpl w:val="06CA25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275E7"/>
    <w:multiLevelType w:val="multilevel"/>
    <w:tmpl w:val="0A1275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7567B"/>
    <w:multiLevelType w:val="multilevel"/>
    <w:tmpl w:val="1FC7567B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22752027"/>
    <w:multiLevelType w:val="multilevel"/>
    <w:tmpl w:val="227520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025FB"/>
    <w:multiLevelType w:val="multilevel"/>
    <w:tmpl w:val="246025FB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2C0320C7"/>
    <w:multiLevelType w:val="multilevel"/>
    <w:tmpl w:val="2C0320C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A23325"/>
    <w:multiLevelType w:val="multilevel"/>
    <w:tmpl w:val="2EA233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B76669"/>
    <w:multiLevelType w:val="multilevel"/>
    <w:tmpl w:val="4FB7666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563D3698"/>
    <w:multiLevelType w:val="multilevel"/>
    <w:tmpl w:val="563D36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8A1150"/>
    <w:multiLevelType w:val="multilevel"/>
    <w:tmpl w:val="698A11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B75641"/>
    <w:multiLevelType w:val="multilevel"/>
    <w:tmpl w:val="74B756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240322"/>
    <w:multiLevelType w:val="multilevel"/>
    <w:tmpl w:val="77240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D06DE"/>
    <w:multiLevelType w:val="multilevel"/>
    <w:tmpl w:val="7AAD06D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12"/>
  </w:num>
  <w:num w:numId="11">
    <w:abstractNumId w:val="6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5122"/>
    <o:shapelayout v:ext="edit">
      <o:idmap v:ext="edit" data="1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3AE4"/>
    <w:rsid w:val="00015759"/>
    <w:rsid w:val="00027DCA"/>
    <w:rsid w:val="00056768"/>
    <w:rsid w:val="00083AA7"/>
    <w:rsid w:val="000A1215"/>
    <w:rsid w:val="000C3842"/>
    <w:rsid w:val="000F379A"/>
    <w:rsid w:val="001428F7"/>
    <w:rsid w:val="0016482E"/>
    <w:rsid w:val="001700DB"/>
    <w:rsid w:val="00186522"/>
    <w:rsid w:val="001A522B"/>
    <w:rsid w:val="001A5C1C"/>
    <w:rsid w:val="001B08AB"/>
    <w:rsid w:val="002502B4"/>
    <w:rsid w:val="00286F4A"/>
    <w:rsid w:val="002E47A7"/>
    <w:rsid w:val="0031162D"/>
    <w:rsid w:val="00334DB3"/>
    <w:rsid w:val="003507AB"/>
    <w:rsid w:val="003712B3"/>
    <w:rsid w:val="00374ADC"/>
    <w:rsid w:val="00402C63"/>
    <w:rsid w:val="00424073"/>
    <w:rsid w:val="00425A41"/>
    <w:rsid w:val="0044577B"/>
    <w:rsid w:val="005C6AFB"/>
    <w:rsid w:val="005D334D"/>
    <w:rsid w:val="00606E9F"/>
    <w:rsid w:val="00622032"/>
    <w:rsid w:val="00651BD6"/>
    <w:rsid w:val="00665CAD"/>
    <w:rsid w:val="0067599B"/>
    <w:rsid w:val="0068302E"/>
    <w:rsid w:val="006A0AC5"/>
    <w:rsid w:val="006C05A6"/>
    <w:rsid w:val="006F7FB5"/>
    <w:rsid w:val="00722E26"/>
    <w:rsid w:val="00751558"/>
    <w:rsid w:val="00755253"/>
    <w:rsid w:val="007A78BA"/>
    <w:rsid w:val="007B3E18"/>
    <w:rsid w:val="007B76EA"/>
    <w:rsid w:val="007D0145"/>
    <w:rsid w:val="007E1D6F"/>
    <w:rsid w:val="007E239A"/>
    <w:rsid w:val="007F0FDA"/>
    <w:rsid w:val="007F1634"/>
    <w:rsid w:val="00823624"/>
    <w:rsid w:val="00883AE4"/>
    <w:rsid w:val="0089057B"/>
    <w:rsid w:val="009B3860"/>
    <w:rsid w:val="009B5363"/>
    <w:rsid w:val="009C439C"/>
    <w:rsid w:val="00A13F6B"/>
    <w:rsid w:val="00A8122F"/>
    <w:rsid w:val="00A84544"/>
    <w:rsid w:val="00B20F62"/>
    <w:rsid w:val="00B36661"/>
    <w:rsid w:val="00B74F18"/>
    <w:rsid w:val="00B75AE3"/>
    <w:rsid w:val="00B83988"/>
    <w:rsid w:val="00B914E6"/>
    <w:rsid w:val="00BA2B79"/>
    <w:rsid w:val="00BC11F7"/>
    <w:rsid w:val="00BC32B8"/>
    <w:rsid w:val="00BD3F28"/>
    <w:rsid w:val="00C10333"/>
    <w:rsid w:val="00C258C2"/>
    <w:rsid w:val="00C70DB4"/>
    <w:rsid w:val="00CD5508"/>
    <w:rsid w:val="00CE0ED3"/>
    <w:rsid w:val="00D04B07"/>
    <w:rsid w:val="00D15C51"/>
    <w:rsid w:val="00D73B7F"/>
    <w:rsid w:val="00E81EA0"/>
    <w:rsid w:val="00E86C9F"/>
    <w:rsid w:val="00F55CDE"/>
    <w:rsid w:val="00F6115F"/>
    <w:rsid w:val="00F94346"/>
    <w:rsid w:val="00FA09E1"/>
    <w:rsid w:val="00FE7E80"/>
    <w:rsid w:val="00FF7B9A"/>
    <w:rsid w:val="189B67D0"/>
    <w:rsid w:val="360D0656"/>
    <w:rsid w:val="42DA6771"/>
    <w:rsid w:val="5DD32500"/>
    <w:rsid w:val="6CA9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0" w:unhideWhenUsed="0" w:qFormat="1"/>
    <w:lsdException w:name="Hyperlink" w:semiHidden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B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C70DB4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70DB4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70DB4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70DB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70DB4"/>
    <w:pPr>
      <w:keepNext/>
      <w:keepLines/>
      <w:spacing w:before="200" w:after="0"/>
      <w:ind w:firstLine="709"/>
      <w:outlineLvl w:val="4"/>
    </w:pPr>
    <w:rPr>
      <w:rFonts w:ascii="Cambria" w:eastAsia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70DB4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C70DB4"/>
    <w:rPr>
      <w:color w:val="800080"/>
      <w:u w:val="single"/>
    </w:rPr>
  </w:style>
  <w:style w:type="character" w:styleId="a4">
    <w:name w:val="Hyperlink"/>
    <w:basedOn w:val="a0"/>
    <w:uiPriority w:val="99"/>
    <w:unhideWhenUsed/>
    <w:qFormat/>
    <w:rsid w:val="00C70DB4"/>
    <w:rPr>
      <w:color w:val="0000FF"/>
      <w:u w:val="single"/>
    </w:rPr>
  </w:style>
  <w:style w:type="character" w:styleId="a5">
    <w:name w:val="page number"/>
    <w:basedOn w:val="a0"/>
    <w:qFormat/>
    <w:rsid w:val="00C70DB4"/>
  </w:style>
  <w:style w:type="character" w:styleId="a6">
    <w:name w:val="Strong"/>
    <w:basedOn w:val="a0"/>
    <w:qFormat/>
    <w:rsid w:val="00C70DB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sid w:val="00C70DB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qFormat/>
    <w:rsid w:val="00C70DB4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C70DB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11">
    <w:name w:val="toc 1"/>
    <w:basedOn w:val="a"/>
    <w:next w:val="a"/>
    <w:uiPriority w:val="39"/>
    <w:qFormat/>
    <w:rsid w:val="00C70DB4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21">
    <w:name w:val="toc 2"/>
    <w:basedOn w:val="a"/>
    <w:next w:val="a"/>
    <w:uiPriority w:val="39"/>
    <w:qFormat/>
    <w:rsid w:val="00C70DB4"/>
    <w:pPr>
      <w:ind w:left="240"/>
    </w:pPr>
  </w:style>
  <w:style w:type="paragraph" w:styleId="ad">
    <w:name w:val="Title"/>
    <w:basedOn w:val="a"/>
    <w:next w:val="a"/>
    <w:link w:val="ae"/>
    <w:qFormat/>
    <w:rsid w:val="00C70DB4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af">
    <w:name w:val="footer"/>
    <w:basedOn w:val="a"/>
    <w:link w:val="af0"/>
    <w:uiPriority w:val="99"/>
    <w:unhideWhenUsed/>
    <w:qFormat/>
    <w:rsid w:val="00C70DB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Subtitle"/>
    <w:basedOn w:val="a"/>
    <w:next w:val="a"/>
    <w:link w:val="af2"/>
    <w:qFormat/>
    <w:rsid w:val="00C70DB4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f3">
    <w:name w:val="Table Grid"/>
    <w:basedOn w:val="a1"/>
    <w:uiPriority w:val="59"/>
    <w:qFormat/>
    <w:rsid w:val="00C70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C70DB4"/>
    <w:rPr>
      <w:rFonts w:ascii="Arial" w:eastAsia="Arial" w:hAnsi="Arial" w:cs="Arial"/>
      <w:b/>
      <w:sz w:val="32"/>
      <w:szCs w:val="32"/>
    </w:rPr>
  </w:style>
  <w:style w:type="character" w:customStyle="1" w:styleId="20">
    <w:name w:val="Заголовок 2 Знак"/>
    <w:basedOn w:val="a0"/>
    <w:link w:val="2"/>
    <w:semiHidden/>
    <w:qFormat/>
    <w:rsid w:val="00C70DB4"/>
    <w:rPr>
      <w:rFonts w:ascii="Arial" w:eastAsia="Arial" w:hAnsi="Arial" w:cs="Arial"/>
      <w:b/>
      <w:i/>
      <w:sz w:val="28"/>
      <w:szCs w:val="28"/>
    </w:rPr>
  </w:style>
  <w:style w:type="character" w:customStyle="1" w:styleId="30">
    <w:name w:val="Заголовок 3 Знак"/>
    <w:basedOn w:val="a0"/>
    <w:link w:val="3"/>
    <w:semiHidden/>
    <w:qFormat/>
    <w:rsid w:val="00C70DB4"/>
    <w:rPr>
      <w:rFonts w:ascii="Arial" w:eastAsia="Arial" w:hAnsi="Arial" w:cs="Arial"/>
      <w:b/>
      <w:sz w:val="26"/>
      <w:szCs w:val="26"/>
    </w:rPr>
  </w:style>
  <w:style w:type="character" w:customStyle="1" w:styleId="40">
    <w:name w:val="Заголовок 4 Знак"/>
    <w:basedOn w:val="a0"/>
    <w:link w:val="4"/>
    <w:semiHidden/>
    <w:qFormat/>
    <w:rsid w:val="00C70DB4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5"/>
    <w:semiHidden/>
    <w:qFormat/>
    <w:rsid w:val="00C70DB4"/>
    <w:rPr>
      <w:rFonts w:ascii="Cambria" w:eastAsia="Cambria" w:hAnsi="Cambria" w:cs="Cambria"/>
      <w:color w:val="243F60"/>
      <w:sz w:val="28"/>
      <w:szCs w:val="28"/>
    </w:rPr>
  </w:style>
  <w:style w:type="character" w:customStyle="1" w:styleId="60">
    <w:name w:val="Заголовок 6 Знак"/>
    <w:basedOn w:val="a0"/>
    <w:link w:val="6"/>
    <w:semiHidden/>
    <w:qFormat/>
    <w:rsid w:val="00C70DB4"/>
    <w:rPr>
      <w:rFonts w:ascii="Calibri" w:eastAsia="Times New Roman" w:hAnsi="Calibri" w:cs="Times New Roman"/>
      <w:b/>
      <w:sz w:val="20"/>
      <w:szCs w:val="20"/>
    </w:rPr>
  </w:style>
  <w:style w:type="character" w:customStyle="1" w:styleId="ae">
    <w:name w:val="Название Знак"/>
    <w:basedOn w:val="a0"/>
    <w:link w:val="ad"/>
    <w:qFormat/>
    <w:rsid w:val="00C70DB4"/>
    <w:rPr>
      <w:rFonts w:ascii="Arial" w:eastAsia="Arial" w:hAnsi="Arial" w:cs="Arial"/>
      <w:sz w:val="28"/>
      <w:szCs w:val="28"/>
    </w:rPr>
  </w:style>
  <w:style w:type="character" w:customStyle="1" w:styleId="af2">
    <w:name w:val="Подзаголовок Знак"/>
    <w:basedOn w:val="a0"/>
    <w:link w:val="af1"/>
    <w:qFormat/>
    <w:rsid w:val="00C70DB4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sid w:val="00C70DB4"/>
    <w:rPr>
      <w:rFonts w:ascii="Tahoma" w:eastAsia="Calibri" w:hAnsi="Tahoma" w:cs="Tahoma"/>
      <w:sz w:val="16"/>
      <w:szCs w:val="16"/>
    </w:rPr>
  </w:style>
  <w:style w:type="character" w:customStyle="1" w:styleId="af4">
    <w:name w:val="Абзац списка Знак"/>
    <w:link w:val="af5"/>
    <w:uiPriority w:val="34"/>
    <w:qFormat/>
    <w:locked/>
    <w:rsid w:val="00C70DB4"/>
    <w:rPr>
      <w:rFonts w:ascii="Calibri" w:eastAsia="Calibri" w:hAnsi="Calibri" w:cs="Calibri"/>
    </w:rPr>
  </w:style>
  <w:style w:type="paragraph" w:styleId="af5">
    <w:name w:val="List Paragraph"/>
    <w:basedOn w:val="a"/>
    <w:link w:val="af4"/>
    <w:uiPriority w:val="34"/>
    <w:qFormat/>
    <w:rsid w:val="00C70DB4"/>
    <w:pPr>
      <w:spacing w:after="160" w:line="256" w:lineRule="auto"/>
      <w:ind w:left="720"/>
      <w:contextualSpacing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qFormat/>
    <w:rsid w:val="00C70DB4"/>
    <w:pPr>
      <w:spacing w:after="160" w:line="256" w:lineRule="auto"/>
    </w:pPr>
    <w:rPr>
      <w:rFonts w:ascii="Calibri" w:eastAsia="Calibri" w:hAnsi="Calibri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uiPriority w:val="39"/>
    <w:qFormat/>
    <w:rsid w:val="00C70DB4"/>
    <w:rPr>
      <w:rFonts w:ascii="Calibri" w:eastAsiaTheme="minorHAns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qFormat/>
    <w:rsid w:val="00C70DB4"/>
  </w:style>
  <w:style w:type="character" w:customStyle="1" w:styleId="af0">
    <w:name w:val="Нижний колонтитул Знак"/>
    <w:basedOn w:val="a0"/>
    <w:link w:val="af"/>
    <w:uiPriority w:val="99"/>
    <w:qFormat/>
    <w:rsid w:val="00C70DB4"/>
  </w:style>
  <w:style w:type="paragraph" w:customStyle="1" w:styleId="ConsPlusNormal">
    <w:name w:val="ConsPlusNormal"/>
    <w:qFormat/>
    <w:rsid w:val="00C70DB4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customStyle="1" w:styleId="ac">
    <w:name w:val="Основной текст Знак"/>
    <w:basedOn w:val="a0"/>
    <w:link w:val="ab"/>
    <w:uiPriority w:val="1"/>
    <w:qFormat/>
    <w:rsid w:val="00C70DB4"/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C70DB4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  <w:lang w:eastAsia="en-US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rsid w:val="00C70DB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inobrnauki.gov.ru" TargetMode="External"/><Relationship Id="rId17" Type="http://schemas.openxmlformats.org/officeDocument/2006/relationships/hyperlink" Target="http://www.ucheba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footer" Target="footer3.xml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47</Pages>
  <Words>12925</Words>
  <Characters>73673</Characters>
  <Application>Microsoft Office Word</Application>
  <DocSecurity>0</DocSecurity>
  <Lines>613</Lines>
  <Paragraphs>172</Paragraphs>
  <ScaleCrop>false</ScaleCrop>
  <Company>diakov.net</Company>
  <LinksUpToDate>false</LinksUpToDate>
  <CharactersWithSpaces>86426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2025-06-03T13:45:00Z</cp:lastPrinted>
  <dcterms:created xsi:type="dcterms:W3CDTF">2025-03-13T11:09:00Z</dcterms:created>
  <dcterms:modified xsi:type="dcterms:W3CDTF">2026-03-13T09:47:00Z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17965D8DC5174B0D962039361FFF999C_13</vt:lpwstr>
  </property>
</Properties>
</file>